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58081" w14:textId="77777777" w:rsidR="00924460" w:rsidRPr="00851A65" w:rsidRDefault="00924460" w:rsidP="00924460">
      <w:pPr>
        <w:pStyle w:val="lfej"/>
        <w:spacing w:after="240"/>
        <w:jc w:val="center"/>
        <w:rPr>
          <w:rFonts w:ascii="Times New Roman" w:hAnsi="Times New Roman" w:cs="Times New Roman"/>
          <w:b/>
          <w:sz w:val="16"/>
          <w:szCs w:val="16"/>
        </w:rPr>
      </w:pPr>
      <w:r w:rsidRPr="00851A65">
        <w:rPr>
          <w:rFonts w:ascii="Times New Roman" w:hAnsi="Times New Roman" w:cs="Times New Roman"/>
          <w:noProof/>
          <w:sz w:val="24"/>
          <w:szCs w:val="24"/>
          <w:lang w:eastAsia="hu-HU"/>
        </w:rPr>
        <w:drawing>
          <wp:inline distT="0" distB="0" distL="0" distR="0" wp14:anchorId="49A2274D" wp14:editId="6CCA8152">
            <wp:extent cx="2277754" cy="936000"/>
            <wp:effectExtent l="0" t="0" r="825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rotWithShape="1">
                    <a:blip r:embed="rId11" cstate="print">
                      <a:extLst>
                        <a:ext uri="{28A0092B-C50C-407E-A947-70E740481C1C}">
                          <a14:useLocalDpi xmlns:a14="http://schemas.microsoft.com/office/drawing/2010/main" val="0"/>
                        </a:ext>
                      </a:extLst>
                    </a:blip>
                    <a:srcRect t="9923" b="13581"/>
                    <a:stretch/>
                  </pic:blipFill>
                  <pic:spPr bwMode="auto">
                    <a:xfrm>
                      <a:off x="0" y="0"/>
                      <a:ext cx="2277754" cy="936000"/>
                    </a:xfrm>
                    <a:prstGeom prst="rect">
                      <a:avLst/>
                    </a:prstGeom>
                    <a:ln>
                      <a:noFill/>
                    </a:ln>
                    <a:extLst>
                      <a:ext uri="{53640926-AAD7-44D8-BBD7-CCE9431645EC}">
                        <a14:shadowObscured xmlns:a14="http://schemas.microsoft.com/office/drawing/2010/main"/>
                      </a:ext>
                    </a:extLst>
                  </pic:spPr>
                </pic:pic>
              </a:graphicData>
            </a:graphic>
          </wp:inline>
        </w:drawing>
      </w:r>
    </w:p>
    <w:p w14:paraId="14F9D16B" w14:textId="342D3258" w:rsidR="00924460" w:rsidRPr="00851A65" w:rsidRDefault="00924460" w:rsidP="00B769FF">
      <w:pPr>
        <w:pStyle w:val="lfej"/>
        <w:jc w:val="center"/>
        <w:rPr>
          <w:rFonts w:ascii="Times New Roman" w:hAnsi="Times New Roman" w:cs="Times New Roman"/>
        </w:rPr>
      </w:pPr>
      <w:r w:rsidRPr="00851A65">
        <w:rPr>
          <w:rFonts w:ascii="Times New Roman" w:hAnsi="Times New Roman" w:cs="Times New Roman"/>
          <w:noProof/>
          <w:lang w:eastAsia="hu-HU"/>
        </w:rPr>
        <mc:AlternateContent>
          <mc:Choice Requires="wpg">
            <w:drawing>
              <wp:inline distT="0" distB="0" distL="0" distR="0" wp14:anchorId="2FD02A84" wp14:editId="5FFBCA04">
                <wp:extent cx="2988000" cy="10800"/>
                <wp:effectExtent l="19050" t="0" r="41275" b="27305"/>
                <wp:docPr id="3" name="Group 247706"/>
                <wp:cNvGraphicFramePr/>
                <a:graphic xmlns:a="http://schemas.openxmlformats.org/drawingml/2006/main">
                  <a:graphicData uri="http://schemas.microsoft.com/office/word/2010/wordprocessingGroup">
                    <wpg:wgp>
                      <wpg:cNvGrpSpPr/>
                      <wpg:grpSpPr>
                        <a:xfrm>
                          <a:off x="0" y="0"/>
                          <a:ext cx="2988000" cy="10800"/>
                          <a:chOff x="0" y="0"/>
                          <a:chExt cx="2988000" cy="10800"/>
                        </a:xfrm>
                      </wpg:grpSpPr>
                      <wps:wsp>
                        <wps:cNvPr id="5" name="Shape 247707"/>
                        <wps:cNvSpPr/>
                        <wps:spPr>
                          <a:xfrm>
                            <a:off x="0" y="0"/>
                            <a:ext cx="2988000" cy="10800"/>
                          </a:xfrm>
                          <a:custGeom>
                            <a:avLst/>
                            <a:gdLst/>
                            <a:ahLst/>
                            <a:cxnLst/>
                            <a:rect l="0" t="0" r="0" b="0"/>
                            <a:pathLst>
                              <a:path w="3673723" h="23940">
                                <a:moveTo>
                                  <a:pt x="0" y="0"/>
                                </a:moveTo>
                                <a:lnTo>
                                  <a:pt x="3673723" y="0"/>
                                </a:lnTo>
                                <a:cubicBezTo>
                                  <a:pt x="2475732" y="23940"/>
                                  <a:pt x="1250029" y="22923"/>
                                  <a:pt x="0" y="0"/>
                                </a:cubicBezTo>
                                <a:close/>
                              </a:path>
                            </a:pathLst>
                          </a:custGeom>
                          <a:solidFill>
                            <a:srgbClr val="2B3990"/>
                          </a:solidFill>
                          <a:ln w="0" cap="flat">
                            <a:solidFill>
                              <a:srgbClr val="2B3990"/>
                            </a:solidFill>
                            <a:miter lim="127000"/>
                          </a:ln>
                        </wps:spPr>
                        <wps:style>
                          <a:lnRef idx="0">
                            <a:srgbClr val="000000">
                              <a:alpha val="0"/>
                            </a:srgbClr>
                          </a:lnRef>
                          <a:fillRef idx="1">
                            <a:srgbClr val="402F73"/>
                          </a:fillRef>
                          <a:effectRef idx="0">
                            <a:scrgbClr r="0" g="0" b="0"/>
                          </a:effectRef>
                          <a:fontRef idx="none"/>
                        </wps:style>
                        <wps:bodyPr/>
                      </wps:wsp>
                    </wpg:wgp>
                  </a:graphicData>
                </a:graphic>
              </wp:inline>
            </w:drawing>
          </mc:Choice>
          <mc:Fallback>
            <w:pict>
              <v:group w14:anchorId="50C2A755" id="Group 247706" o:spid="_x0000_s1026" style="width:235.3pt;height:.85pt;mso-position-horizontal-relative:char;mso-position-vertical-relative:line" coordsize="2988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LEuAIAALsGAAAOAAAAZHJzL2Uyb0RvYy54bWykVcFO3DAQvVfqP1i5l2SzQNiIXSRK4VK1&#10;COgHeB0nseTYlu3d7PbrOx4nIYCEKrgkE3vmzbzn8eTy6tBJsufWCa3WyeIkSwhXTFdCNevkz9Pt&#10;t4uEOE9VRaVWfJ0cuUuuNl+/XPam5Llutay4JQCiXNmbddJ6b8o0dazlHXUn2nAFm7W2HfXwaZu0&#10;srQH9E6meZadp722lbGacedg9SZuJhvEr2vO/O+6dtwTuU6gNo9Pi89teKabS1o2lppWsKEM+oEq&#10;OioUJJ2gbqinZGfFG6hOMKudrv0J012q61owjhyAzSJ7xebO6p1BLk3ZN2aSCaR9pdOHYdmv/b0l&#10;olony4Qo2sERYVaSnxZFdh706U1TgtudNY/m3g4LTfwKlA+17cIbyJADKnuclOUHTxgs5quLiyyD&#10;A2Cwt8jAjsqzFo7nTRRrf7wbl45J01DbVEpvoIfcs0zuczI9ttRwVN8F/oNMZ6NMuB1lKqJM6DZp&#10;5EoHcn1OoIkoLdnO+TuuUWm6/+l87NxqtGg7WuygRtNC/7/b+Yb6EBeqDCbpoQ/Oi2WRQze0cGzL&#10;1WmGfd3pPX/S6OdfnRcU+bwr1dxrwho7AnxHD7bbCnbN/879oenOimWeEPCPuZGlwZSL/CzL8lXc&#10;zFdQ4mwTWmuW4yU2k9px8IXkgeRkIHFYnEvrtBTVrZAyUHW22X6XluwpTI/8erlaYdtCyAs3qYJu&#10;obkpTLBaUo+SvfD5T6hOeBiHUnRwS/Ii3JhYt1RQdejv2FNo+aPkoUqpHngNVxjv3puyASPAhHUq&#10;TUsjmRF3KAslQZzgVwP9CXIRucyVOM3y2wLVByUG5xDHcd5OkTGpY0NoHLowukCocfRC/BSEmbXy&#10;U7yCHwbSn7EN5lZXR5xDKAhceJQGJyTyGKZ5GMHzb/R6/uds/gEAAP//AwBQSwMEFAAGAAgAAAAh&#10;AEaPLP3bAAAAAwEAAA8AAABkcnMvZG93bnJldi54bWxMj09Lw0AQxe+C32EZwZvdxD+txGxKKeqp&#10;CLaCeJtmp0lodjZkt0n67R296OXB8B7v/SZfTq5VA/Wh8WwgnSWgiEtvG64MfOxebh5BhYhssfVM&#10;Bs4UYFlcXuSYWT/yOw3bWCkp4ZChgTrGLtM6lDU5DDPfEYt38L3DKGdfadvjKOWu1bdJMtcOG5aF&#10;Gjta11Qetydn4HXEcXWXPg+b42F9/to9vH1uUjLm+mpaPYGKNMW/MPzgCzoUwrT3J7ZBtQbkkfir&#10;4t0vkjmovYQWoItc/2cvvgEAAP//AwBQSwECLQAUAAYACAAAACEAtoM4kv4AAADhAQAAEwAAAAAA&#10;AAAAAAAAAAAAAAAAW0NvbnRlbnRfVHlwZXNdLnhtbFBLAQItABQABgAIAAAAIQA4/SH/1gAAAJQB&#10;AAALAAAAAAAAAAAAAAAAAC8BAABfcmVscy8ucmVsc1BLAQItABQABgAIAAAAIQCb6HLEuAIAALsG&#10;AAAOAAAAAAAAAAAAAAAAAC4CAABkcnMvZTJvRG9jLnhtbFBLAQItABQABgAIAAAAIQBGjyz92wAA&#10;AAMBAAAPAAAAAAAAAAAAAAAAABIFAABkcnMvZG93bnJldi54bWxQSwUGAAAAAAQABADzAAAAGgYA&#10;AAAA&#10;">
                <v:shape id="Shape 247707" o:spid="_x0000_s1027" style="position:absolute;width:29880;height:108;visibility:visible;mso-wrap-style:square;v-text-anchor:top" coordsize="3673723,2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AxAAAANoAAAAPAAAAZHJzL2Rvd25yZXYueG1sRI/NasMw&#10;EITvgb6D2EBuiRznp8aNEorbQE6FpD30uFgby9RaGUu13Tx9VSjkOMzMN8zuMNpG9NT52rGC5SIB&#10;QVw6XXOl4OP9OM9A+ICssXFMCn7Iw2H/MNlhrt3AZ+ovoRIRwj5HBSaENpfSl4Ys+oVriaN3dZ3F&#10;EGVXSd3hEOG2kWmSbKXFmuOCwZYKQ+XX5dsqeG3Hl3VvizRrbv70mL19rq7DWqnZdHx+AhFoDPfw&#10;f/ukFWzg70q8AXL/CwAA//8DAFBLAQItABQABgAIAAAAIQDb4fbL7gAAAIUBAAATAAAAAAAAAAAA&#10;AAAAAAAAAABbQ29udGVudF9UeXBlc10ueG1sUEsBAi0AFAAGAAgAAAAhAFr0LFu/AAAAFQEAAAsA&#10;AAAAAAAAAAAAAAAAHwEAAF9yZWxzLy5yZWxzUEsBAi0AFAAGAAgAAAAhAD6XV0DEAAAA2gAAAA8A&#10;AAAAAAAAAAAAAAAABwIAAGRycy9kb3ducmV2LnhtbFBLBQYAAAAAAwADALcAAAD4AgAAAAA=&#10;" path="m,l3673723,c2475732,23940,1250029,22923,,xe" fillcolor="#2b3990" strokecolor="#2b3990" strokeweight="0">
                  <v:stroke miterlimit="83231f" joinstyle="miter"/>
                  <v:path arrowok="t" textboxrect="0,0,3673723,23940"/>
                </v:shape>
                <w10:anchorlock/>
              </v:group>
            </w:pict>
          </mc:Fallback>
        </mc:AlternateContent>
      </w:r>
    </w:p>
    <w:p w14:paraId="4EE3A8F9" w14:textId="77777777" w:rsidR="00924460" w:rsidRPr="00851A65" w:rsidRDefault="00924460" w:rsidP="00924460">
      <w:pPr>
        <w:pStyle w:val="lfej"/>
        <w:rPr>
          <w:rFonts w:ascii="Times New Roman" w:hAnsi="Times New Roman" w:cs="Times New Roman"/>
        </w:rPr>
      </w:pPr>
    </w:p>
    <w:p w14:paraId="3D09E236" w14:textId="77777777" w:rsidR="00494C5C" w:rsidRPr="00851A65" w:rsidRDefault="00494C5C" w:rsidP="00B769FF">
      <w:pPr>
        <w:shd w:val="clear" w:color="auto" w:fill="FFFFFF"/>
        <w:spacing w:before="240" w:after="300" w:line="240" w:lineRule="auto"/>
        <w:jc w:val="center"/>
        <w:rPr>
          <w:rFonts w:ascii="Times New Roman" w:eastAsia="Times New Roman" w:hAnsi="Times New Roman" w:cs="Times New Roman"/>
          <w:color w:val="020202"/>
          <w:lang w:eastAsia="hu-HU"/>
        </w:rPr>
      </w:pPr>
      <w:r w:rsidRPr="00851A65">
        <w:rPr>
          <w:rFonts w:ascii="Times New Roman" w:eastAsia="Times New Roman" w:hAnsi="Times New Roman" w:cs="Times New Roman"/>
          <w:b/>
          <w:bCs/>
          <w:color w:val="020202"/>
          <w:lang w:eastAsia="hu-HU"/>
        </w:rPr>
        <w:t>Adatkezelési tájékoztató</w:t>
      </w:r>
    </w:p>
    <w:p w14:paraId="3F37F953" w14:textId="1046A75B" w:rsidR="00494C5C" w:rsidRPr="00851A65" w:rsidRDefault="00B769FF" w:rsidP="00494C5C">
      <w:pPr>
        <w:shd w:val="clear" w:color="auto" w:fill="FFFFFF"/>
        <w:spacing w:after="300" w:line="240" w:lineRule="auto"/>
        <w:jc w:val="center"/>
        <w:rPr>
          <w:rFonts w:ascii="Times New Roman" w:eastAsia="Times New Roman" w:hAnsi="Times New Roman" w:cs="Times New Roman"/>
          <w:b/>
          <w:bCs/>
          <w:color w:val="020202"/>
          <w:lang w:eastAsia="hu-HU"/>
        </w:rPr>
      </w:pPr>
      <w:bookmarkStart w:id="0" w:name="_Hlk89162916"/>
      <w:r w:rsidRPr="00851A65">
        <w:rPr>
          <w:rFonts w:ascii="Times New Roman" w:eastAsia="Times New Roman" w:hAnsi="Times New Roman" w:cs="Times New Roman"/>
          <w:b/>
          <w:bCs/>
          <w:color w:val="020202"/>
          <w:lang w:eastAsia="hu-HU"/>
        </w:rPr>
        <w:t xml:space="preserve">a </w:t>
      </w:r>
      <w:r w:rsidR="00D2755D" w:rsidRPr="00851A65">
        <w:rPr>
          <w:rFonts w:ascii="Times New Roman" w:eastAsia="Times New Roman" w:hAnsi="Times New Roman" w:cs="Times New Roman"/>
          <w:b/>
          <w:bCs/>
          <w:color w:val="020202"/>
          <w:lang w:eastAsia="hu-HU"/>
        </w:rPr>
        <w:t xml:space="preserve">2022. évi </w:t>
      </w:r>
      <w:r w:rsidR="007B6C2D" w:rsidRPr="00851A65">
        <w:rPr>
          <w:rFonts w:ascii="Times New Roman" w:eastAsia="Times New Roman" w:hAnsi="Times New Roman" w:cs="Times New Roman"/>
          <w:b/>
          <w:bCs/>
          <w:color w:val="020202"/>
          <w:lang w:eastAsia="hu-HU"/>
        </w:rPr>
        <w:t>o</w:t>
      </w:r>
      <w:r w:rsidR="00D2755D" w:rsidRPr="00851A65">
        <w:rPr>
          <w:rFonts w:ascii="Times New Roman" w:eastAsia="Times New Roman" w:hAnsi="Times New Roman" w:cs="Times New Roman"/>
          <w:b/>
          <w:bCs/>
          <w:color w:val="020202"/>
          <w:lang w:eastAsia="hu-HU"/>
        </w:rPr>
        <w:t xml:space="preserve">rszággyűlésiképviselő-választás és </w:t>
      </w:r>
      <w:r w:rsidR="007B6C2D" w:rsidRPr="00851A65">
        <w:rPr>
          <w:rFonts w:ascii="Times New Roman" w:eastAsia="Times New Roman" w:hAnsi="Times New Roman" w:cs="Times New Roman"/>
          <w:b/>
          <w:bCs/>
          <w:color w:val="020202"/>
          <w:lang w:eastAsia="hu-HU"/>
        </w:rPr>
        <w:t>o</w:t>
      </w:r>
      <w:r w:rsidR="00D2755D" w:rsidRPr="00851A65">
        <w:rPr>
          <w:rFonts w:ascii="Times New Roman" w:eastAsia="Times New Roman" w:hAnsi="Times New Roman" w:cs="Times New Roman"/>
          <w:b/>
          <w:bCs/>
          <w:color w:val="020202"/>
          <w:lang w:eastAsia="hu-HU"/>
        </w:rPr>
        <w:t xml:space="preserve">rszágos népszavazás </w:t>
      </w:r>
      <w:r w:rsidRPr="00851A65">
        <w:rPr>
          <w:rFonts w:ascii="Times New Roman" w:eastAsia="Times New Roman" w:hAnsi="Times New Roman" w:cs="Times New Roman"/>
          <w:b/>
          <w:bCs/>
          <w:color w:val="020202"/>
          <w:lang w:eastAsia="hu-HU"/>
        </w:rPr>
        <w:t>sajtó</w:t>
      </w:r>
      <w:r w:rsidR="00A805DD" w:rsidRPr="00851A65">
        <w:rPr>
          <w:rFonts w:ascii="Times New Roman" w:eastAsia="Times New Roman" w:hAnsi="Times New Roman" w:cs="Times New Roman"/>
          <w:b/>
          <w:bCs/>
          <w:color w:val="020202"/>
          <w:lang w:eastAsia="hu-HU"/>
        </w:rPr>
        <w:t xml:space="preserve"> képviselő</w:t>
      </w:r>
      <w:r w:rsidR="00862F3A" w:rsidRPr="00851A65">
        <w:rPr>
          <w:rFonts w:ascii="Times New Roman" w:eastAsia="Times New Roman" w:hAnsi="Times New Roman" w:cs="Times New Roman"/>
          <w:b/>
          <w:bCs/>
          <w:color w:val="020202"/>
          <w:lang w:eastAsia="hu-HU"/>
        </w:rPr>
        <w:t xml:space="preserve">i részére a választási központba történő belépéshez szükséges </w:t>
      </w:r>
      <w:r w:rsidR="00AC1C41" w:rsidRPr="00851A65">
        <w:rPr>
          <w:rFonts w:ascii="Times New Roman" w:eastAsia="Times New Roman" w:hAnsi="Times New Roman" w:cs="Times New Roman"/>
          <w:b/>
          <w:bCs/>
          <w:color w:val="020202"/>
          <w:lang w:eastAsia="hu-HU"/>
        </w:rPr>
        <w:t>m</w:t>
      </w:r>
      <w:r w:rsidR="00862F3A" w:rsidRPr="00851A65">
        <w:rPr>
          <w:rFonts w:ascii="Times New Roman" w:eastAsia="Times New Roman" w:hAnsi="Times New Roman" w:cs="Times New Roman"/>
          <w:b/>
          <w:bCs/>
          <w:color w:val="020202"/>
          <w:lang w:eastAsia="hu-HU"/>
        </w:rPr>
        <w:t>édia-akkreditáció megszerzésével összefüggésben</w:t>
      </w:r>
    </w:p>
    <w:bookmarkEnd w:id="0"/>
    <w:p w14:paraId="6164B879" w14:textId="77777777" w:rsidR="00494C5C" w:rsidRPr="00851A65" w:rsidRDefault="00494C5C" w:rsidP="00494C5C">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 </w:t>
      </w:r>
    </w:p>
    <w:p w14:paraId="7005D332" w14:textId="03B5C1DC" w:rsidR="00494C5C" w:rsidRPr="00851A65" w:rsidRDefault="00494C5C" w:rsidP="00B769FF">
      <w:pPr>
        <w:pStyle w:val="Listaszerbekezds"/>
        <w:numPr>
          <w:ilvl w:val="0"/>
          <w:numId w:val="7"/>
        </w:numPr>
        <w:shd w:val="clear" w:color="auto" w:fill="FFFFFF"/>
        <w:spacing w:after="300" w:line="240" w:lineRule="auto"/>
        <w:ind w:left="284" w:hanging="284"/>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b/>
          <w:bCs/>
          <w:color w:val="020202"/>
          <w:lang w:eastAsia="hu-HU"/>
        </w:rPr>
        <w:t>Adatkezelő:</w:t>
      </w:r>
    </w:p>
    <w:p w14:paraId="2A840BD1" w14:textId="77777777" w:rsidR="00494C5C" w:rsidRPr="00851A65" w:rsidRDefault="00494C5C" w:rsidP="00852F7C">
      <w:pPr>
        <w:shd w:val="clear" w:color="auto" w:fill="FFFFFF"/>
        <w:spacing w:after="0" w:line="36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Nemzeti Választási Iroda</w:t>
      </w:r>
    </w:p>
    <w:p w14:paraId="26C62512" w14:textId="77777777" w:rsidR="00494C5C" w:rsidRPr="00851A65" w:rsidRDefault="00F224FB" w:rsidP="00852F7C">
      <w:pPr>
        <w:shd w:val="clear" w:color="auto" w:fill="FFFFFF"/>
        <w:spacing w:after="0" w:line="36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S</w:t>
      </w:r>
      <w:r w:rsidR="00494C5C" w:rsidRPr="00851A65">
        <w:rPr>
          <w:rFonts w:ascii="Times New Roman" w:eastAsia="Times New Roman" w:hAnsi="Times New Roman" w:cs="Times New Roman"/>
          <w:color w:val="020202"/>
          <w:lang w:eastAsia="hu-HU"/>
        </w:rPr>
        <w:t>zékhely: 1054 Budapest, Alkotmány u. 3.</w:t>
      </w:r>
    </w:p>
    <w:p w14:paraId="1A88FCB5" w14:textId="77777777" w:rsidR="00494C5C" w:rsidRPr="00851A65" w:rsidRDefault="00F224FB" w:rsidP="00852F7C">
      <w:pPr>
        <w:shd w:val="clear" w:color="auto" w:fill="FFFFFF"/>
        <w:spacing w:after="0" w:line="36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w:t>
      </w:r>
      <w:r w:rsidR="00494C5C" w:rsidRPr="00851A65">
        <w:rPr>
          <w:rFonts w:ascii="Times New Roman" w:eastAsia="Times New Roman" w:hAnsi="Times New Roman" w:cs="Times New Roman"/>
          <w:color w:val="020202"/>
          <w:lang w:eastAsia="hu-HU"/>
        </w:rPr>
        <w:t xml:space="preserve">dószám: </w:t>
      </w:r>
      <w:r w:rsidR="00B30C1C" w:rsidRPr="00851A65">
        <w:rPr>
          <w:rFonts w:ascii="Times New Roman" w:eastAsia="Times New Roman" w:hAnsi="Times New Roman" w:cs="Times New Roman"/>
          <w:color w:val="020202"/>
          <w:lang w:eastAsia="hu-HU"/>
        </w:rPr>
        <w:t>15815563-1-41</w:t>
      </w:r>
    </w:p>
    <w:p w14:paraId="14536514" w14:textId="77777777" w:rsidR="00494C5C" w:rsidRPr="00851A65" w:rsidRDefault="00494C5C" w:rsidP="00852F7C">
      <w:pPr>
        <w:shd w:val="clear" w:color="auto" w:fill="FFFFFF"/>
        <w:spacing w:after="0" w:line="36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E-mail: </w:t>
      </w:r>
      <w:hyperlink r:id="rId12" w:history="1">
        <w:r w:rsidRPr="00851A65">
          <w:rPr>
            <w:rStyle w:val="Hiperhivatkozs"/>
            <w:rFonts w:ascii="Times New Roman" w:eastAsia="Times New Roman" w:hAnsi="Times New Roman" w:cs="Times New Roman"/>
            <w:lang w:eastAsia="hu-HU"/>
          </w:rPr>
          <w:t>adat@nvi.hu</w:t>
        </w:r>
      </w:hyperlink>
      <w:r w:rsidRPr="00851A65">
        <w:rPr>
          <w:rFonts w:ascii="Times New Roman" w:eastAsia="Times New Roman" w:hAnsi="Times New Roman" w:cs="Times New Roman"/>
          <w:color w:val="020202"/>
          <w:lang w:eastAsia="hu-HU"/>
        </w:rPr>
        <w:t xml:space="preserve">  </w:t>
      </w:r>
    </w:p>
    <w:p w14:paraId="5E596204" w14:textId="77777777" w:rsidR="00494C5C" w:rsidRPr="00851A65" w:rsidRDefault="00494C5C" w:rsidP="00852F7C">
      <w:pPr>
        <w:shd w:val="clear" w:color="auto" w:fill="FFFFFF"/>
        <w:spacing w:after="0" w:line="36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Weboldal: </w:t>
      </w:r>
      <w:hyperlink r:id="rId13" w:history="1">
        <w:r w:rsidRPr="00851A65">
          <w:rPr>
            <w:rStyle w:val="Hiperhivatkozs"/>
            <w:rFonts w:ascii="Times New Roman" w:eastAsia="Times New Roman" w:hAnsi="Times New Roman" w:cs="Times New Roman"/>
            <w:lang w:eastAsia="hu-HU"/>
          </w:rPr>
          <w:t>www.valasztas.hu</w:t>
        </w:r>
      </w:hyperlink>
    </w:p>
    <w:p w14:paraId="261224AC" w14:textId="63189D81" w:rsidR="00494C5C" w:rsidRPr="00851A65" w:rsidRDefault="00F224FB" w:rsidP="00494C5C">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w:t>
      </w:r>
      <w:r w:rsidR="00494C5C" w:rsidRPr="00851A65">
        <w:rPr>
          <w:rFonts w:ascii="Times New Roman" w:eastAsia="Times New Roman" w:hAnsi="Times New Roman" w:cs="Times New Roman"/>
          <w:color w:val="020202"/>
          <w:lang w:eastAsia="hu-HU"/>
        </w:rPr>
        <w:t>datkezelő adatvédelmi tisztviselőjének elérhetőségei:</w:t>
      </w:r>
      <w:r w:rsidRPr="00851A65">
        <w:rPr>
          <w:rFonts w:ascii="Times New Roman" w:eastAsia="Times New Roman" w:hAnsi="Times New Roman" w:cs="Times New Roman"/>
          <w:color w:val="020202"/>
          <w:lang w:eastAsia="hu-HU"/>
        </w:rPr>
        <w:t xml:space="preserve"> </w:t>
      </w:r>
      <w:r w:rsidR="00494C5C" w:rsidRPr="00851A65">
        <w:rPr>
          <w:rFonts w:ascii="Times New Roman" w:eastAsia="Times New Roman" w:hAnsi="Times New Roman" w:cs="Times New Roman"/>
          <w:color w:val="020202"/>
          <w:lang w:eastAsia="hu-HU"/>
        </w:rPr>
        <w:t>dr. Kéki Edina adatvédelmi tisztviselő</w:t>
      </w:r>
      <w:r w:rsidRPr="00851A65">
        <w:rPr>
          <w:rFonts w:ascii="Times New Roman" w:eastAsia="Times New Roman" w:hAnsi="Times New Roman" w:cs="Times New Roman"/>
          <w:color w:val="020202"/>
          <w:lang w:eastAsia="hu-HU"/>
        </w:rPr>
        <w:t>, e</w:t>
      </w:r>
      <w:r w:rsidR="00494C5C" w:rsidRPr="00851A65">
        <w:rPr>
          <w:rFonts w:ascii="Times New Roman" w:eastAsia="Times New Roman" w:hAnsi="Times New Roman" w:cs="Times New Roman"/>
          <w:color w:val="020202"/>
          <w:lang w:eastAsia="hu-HU"/>
        </w:rPr>
        <w:t xml:space="preserve">-mail: </w:t>
      </w:r>
      <w:hyperlink r:id="rId14" w:history="1">
        <w:r w:rsidR="00494C5C" w:rsidRPr="00851A65">
          <w:rPr>
            <w:rStyle w:val="Hiperhivatkozs"/>
            <w:rFonts w:ascii="Times New Roman" w:eastAsia="Times New Roman" w:hAnsi="Times New Roman" w:cs="Times New Roman"/>
            <w:lang w:eastAsia="hu-HU"/>
          </w:rPr>
          <w:t>keki.edina@nvi.hu</w:t>
        </w:r>
      </w:hyperlink>
      <w:r w:rsidR="00494C5C" w:rsidRPr="00851A65">
        <w:rPr>
          <w:rFonts w:ascii="Times New Roman" w:eastAsia="Times New Roman" w:hAnsi="Times New Roman" w:cs="Times New Roman"/>
          <w:color w:val="020202"/>
          <w:lang w:eastAsia="hu-HU"/>
        </w:rPr>
        <w:t xml:space="preserve"> </w:t>
      </w:r>
    </w:p>
    <w:p w14:paraId="21159F92" w14:textId="47FEE2E9" w:rsidR="00494C5C" w:rsidRPr="00851A65" w:rsidRDefault="00494C5C" w:rsidP="0075795A">
      <w:pPr>
        <w:pStyle w:val="Listaszerbekezds"/>
        <w:numPr>
          <w:ilvl w:val="0"/>
          <w:numId w:val="7"/>
        </w:numPr>
        <w:shd w:val="clear" w:color="auto" w:fill="FFFFFF"/>
        <w:spacing w:after="300" w:line="240" w:lineRule="auto"/>
        <w:ind w:left="336" w:hanging="336"/>
        <w:jc w:val="both"/>
        <w:rPr>
          <w:rFonts w:ascii="Times New Roman" w:eastAsia="Times New Roman" w:hAnsi="Times New Roman" w:cs="Times New Roman"/>
          <w:b/>
          <w:bCs/>
          <w:color w:val="020202"/>
          <w:lang w:eastAsia="hu-HU"/>
        </w:rPr>
      </w:pPr>
      <w:r w:rsidRPr="00851A65">
        <w:rPr>
          <w:rFonts w:ascii="Times New Roman" w:eastAsia="Times New Roman" w:hAnsi="Times New Roman" w:cs="Times New Roman"/>
          <w:b/>
          <w:bCs/>
          <w:color w:val="020202"/>
          <w:lang w:eastAsia="hu-HU"/>
        </w:rPr>
        <w:t>A kezelt személyes adatok köre:</w:t>
      </w:r>
    </w:p>
    <w:p w14:paraId="559769A5" w14:textId="63A0017F" w:rsidR="00494C5C" w:rsidRPr="00851A65" w:rsidRDefault="00494C5C" w:rsidP="00494C5C">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 xml:space="preserve">A </w:t>
      </w:r>
      <w:r w:rsidR="00A844EB" w:rsidRPr="00851A65">
        <w:rPr>
          <w:rFonts w:ascii="Times New Roman" w:eastAsia="Times New Roman" w:hAnsi="Times New Roman" w:cs="Times New Roman"/>
          <w:color w:val="020202"/>
          <w:lang w:eastAsia="hu-HU"/>
        </w:rPr>
        <w:t xml:space="preserve">Nemzeti Választási Iroda, mint választási központ meghatározott helyszínei látogatásának feltételéül szolgáló akkreditáció megszerzéséhez szükséges </w:t>
      </w:r>
      <w:r w:rsidR="00A805DD" w:rsidRPr="00851A65">
        <w:rPr>
          <w:rFonts w:ascii="Times New Roman" w:eastAsia="Times New Roman" w:hAnsi="Times New Roman" w:cs="Times New Roman"/>
          <w:color w:val="020202"/>
          <w:lang w:eastAsia="hu-HU"/>
        </w:rPr>
        <w:t xml:space="preserve">sajtó képviselők (a továbbiakban: </w:t>
      </w:r>
      <w:r w:rsidRPr="00851A65">
        <w:rPr>
          <w:rFonts w:ascii="Times New Roman" w:eastAsia="Times New Roman" w:hAnsi="Times New Roman" w:cs="Times New Roman"/>
          <w:color w:val="020202"/>
          <w:lang w:eastAsia="hu-HU"/>
        </w:rPr>
        <w:t>érintettek</w:t>
      </w:r>
      <w:r w:rsidR="00A805DD" w:rsidRPr="00851A65">
        <w:rPr>
          <w:rFonts w:ascii="Times New Roman" w:eastAsia="Times New Roman" w:hAnsi="Times New Roman" w:cs="Times New Roman"/>
          <w:color w:val="020202"/>
          <w:lang w:eastAsia="hu-HU"/>
        </w:rPr>
        <w:t>)</w:t>
      </w:r>
      <w:r w:rsidRPr="00851A65">
        <w:rPr>
          <w:rFonts w:ascii="Times New Roman" w:eastAsia="Times New Roman" w:hAnsi="Times New Roman" w:cs="Times New Roman"/>
          <w:color w:val="020202"/>
          <w:lang w:eastAsia="hu-HU"/>
        </w:rPr>
        <w:t xml:space="preserve"> esetében </w:t>
      </w:r>
      <w:r w:rsidR="00D96285">
        <w:rPr>
          <w:rFonts w:ascii="Times New Roman" w:eastAsia="Times New Roman" w:hAnsi="Times New Roman" w:cs="Times New Roman"/>
          <w:color w:val="020202"/>
          <w:lang w:eastAsia="hu-HU"/>
        </w:rPr>
        <w:t>kezelt</w:t>
      </w:r>
      <w:r w:rsidR="00104C1E" w:rsidRPr="00851A65">
        <w:rPr>
          <w:rFonts w:ascii="Times New Roman" w:eastAsia="Times New Roman" w:hAnsi="Times New Roman" w:cs="Times New Roman"/>
          <w:color w:val="020202"/>
          <w:lang w:eastAsia="hu-HU"/>
        </w:rPr>
        <w:t xml:space="preserve"> </w:t>
      </w:r>
      <w:r w:rsidRPr="00851A65">
        <w:rPr>
          <w:rFonts w:ascii="Times New Roman" w:eastAsia="Times New Roman" w:hAnsi="Times New Roman" w:cs="Times New Roman"/>
          <w:color w:val="020202"/>
          <w:lang w:eastAsia="hu-HU"/>
        </w:rPr>
        <w:t>személyes adatok:</w:t>
      </w:r>
    </w:p>
    <w:p w14:paraId="6D51BB44" w14:textId="49FA57C8" w:rsidR="006571B2" w:rsidRPr="00851A65" w:rsidRDefault="00494C5C" w:rsidP="005949AC">
      <w:pPr>
        <w:pStyle w:val="Listaszerbekezds"/>
        <w:numPr>
          <w:ilvl w:val="0"/>
          <w:numId w:val="3"/>
        </w:numPr>
        <w:shd w:val="clear" w:color="auto" w:fill="FFFFFF"/>
        <w:spacing w:after="300"/>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az érintett neve;</w:t>
      </w:r>
    </w:p>
    <w:p w14:paraId="43CCA117" w14:textId="40241D90" w:rsidR="00C23B31" w:rsidRPr="00851A65" w:rsidRDefault="00C23B31" w:rsidP="005949AC">
      <w:pPr>
        <w:pStyle w:val="Listaszerbekezds"/>
        <w:numPr>
          <w:ilvl w:val="0"/>
          <w:numId w:val="3"/>
        </w:numPr>
        <w:shd w:val="clear" w:color="auto" w:fill="FFFFFF"/>
        <w:spacing w:after="300"/>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az érintett állampolgársága;</w:t>
      </w:r>
    </w:p>
    <w:p w14:paraId="29D7978C" w14:textId="70D80778" w:rsidR="00C23B31" w:rsidRPr="00851A65" w:rsidRDefault="00C23B31" w:rsidP="005949AC">
      <w:pPr>
        <w:pStyle w:val="Listaszerbekezds"/>
        <w:numPr>
          <w:ilvl w:val="0"/>
          <w:numId w:val="3"/>
        </w:numPr>
        <w:shd w:val="clear" w:color="auto" w:fill="FFFFFF"/>
        <w:spacing w:after="300"/>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az érintett személyazonosítására alkalmas igazolvány</w:t>
      </w:r>
      <w:r w:rsidR="00DA4419" w:rsidRPr="00851A65">
        <w:rPr>
          <w:rFonts w:ascii="Times New Roman" w:eastAsia="Times New Roman" w:hAnsi="Times New Roman" w:cs="Times New Roman"/>
          <w:color w:val="020202"/>
          <w:lang w:eastAsia="hu-HU"/>
        </w:rPr>
        <w:t>ának</w:t>
      </w:r>
      <w:r w:rsidRPr="00851A65">
        <w:rPr>
          <w:rFonts w:ascii="Times New Roman" w:eastAsia="Times New Roman" w:hAnsi="Times New Roman" w:cs="Times New Roman"/>
          <w:color w:val="020202"/>
          <w:lang w:eastAsia="hu-HU"/>
        </w:rPr>
        <w:t xml:space="preserve"> száma</w:t>
      </w:r>
      <w:r w:rsidR="00007FEB" w:rsidRPr="00851A65">
        <w:rPr>
          <w:rFonts w:ascii="Times New Roman" w:eastAsia="Times New Roman" w:hAnsi="Times New Roman" w:cs="Times New Roman"/>
          <w:color w:val="020202"/>
          <w:lang w:eastAsia="hu-HU"/>
        </w:rPr>
        <w:t xml:space="preserve"> (személyi igazolvány, vezetői engedély vagy útlevél)</w:t>
      </w:r>
      <w:r w:rsidRPr="00851A65">
        <w:rPr>
          <w:rFonts w:ascii="Times New Roman" w:eastAsia="Times New Roman" w:hAnsi="Times New Roman" w:cs="Times New Roman"/>
          <w:color w:val="020202"/>
          <w:lang w:eastAsia="hu-HU"/>
        </w:rPr>
        <w:t>;</w:t>
      </w:r>
    </w:p>
    <w:p w14:paraId="565C5DF9" w14:textId="77777777" w:rsidR="00D96285" w:rsidRPr="0051119D" w:rsidRDefault="00C23B31" w:rsidP="00D96285">
      <w:pPr>
        <w:pStyle w:val="Listaszerbekezds"/>
        <w:numPr>
          <w:ilvl w:val="0"/>
          <w:numId w:val="3"/>
        </w:numPr>
        <w:shd w:val="clear" w:color="auto" w:fill="FFFFFF"/>
        <w:spacing w:after="300"/>
        <w:jc w:val="both"/>
        <w:rPr>
          <w:rFonts w:ascii="Times New Roman" w:eastAsia="Times New Roman" w:hAnsi="Times New Roman" w:cs="Times New Roman"/>
          <w:lang w:eastAsia="hu-HU"/>
        </w:rPr>
      </w:pPr>
      <w:r w:rsidRPr="0051119D">
        <w:rPr>
          <w:rFonts w:ascii="Times New Roman" w:eastAsia="Times New Roman" w:hAnsi="Times New Roman" w:cs="Times New Roman"/>
          <w:lang w:eastAsia="hu-HU"/>
        </w:rPr>
        <w:t xml:space="preserve">az érintett </w:t>
      </w:r>
      <w:r w:rsidR="00DA4419" w:rsidRPr="0051119D">
        <w:rPr>
          <w:rFonts w:ascii="Times New Roman" w:eastAsia="Times New Roman" w:hAnsi="Times New Roman" w:cs="Times New Roman"/>
          <w:lang w:eastAsia="hu-HU"/>
        </w:rPr>
        <w:t xml:space="preserve">részére </w:t>
      </w:r>
      <w:r w:rsidR="00007FEB" w:rsidRPr="0051119D">
        <w:rPr>
          <w:rFonts w:ascii="Times New Roman" w:eastAsia="Times New Roman" w:hAnsi="Times New Roman" w:cs="Times New Roman"/>
          <w:lang w:eastAsia="hu-HU"/>
        </w:rPr>
        <w:t xml:space="preserve">újságírói szakmai szervezet által kiállított </w:t>
      </w:r>
      <w:r w:rsidRPr="0051119D">
        <w:rPr>
          <w:rFonts w:ascii="Times New Roman" w:eastAsia="Times New Roman" w:hAnsi="Times New Roman" w:cs="Times New Roman"/>
          <w:lang w:eastAsia="hu-HU"/>
        </w:rPr>
        <w:t>sajtóigazolvány száma</w:t>
      </w:r>
      <w:r w:rsidR="00EF7BBB" w:rsidRPr="0051119D">
        <w:rPr>
          <w:rFonts w:ascii="Times New Roman" w:eastAsia="Times New Roman" w:hAnsi="Times New Roman" w:cs="Times New Roman"/>
          <w:lang w:eastAsia="hu-HU"/>
        </w:rPr>
        <w:t>.</w:t>
      </w:r>
    </w:p>
    <w:p w14:paraId="749C2B53" w14:textId="4C117FB0" w:rsidR="00104C1E" w:rsidRPr="0051119D" w:rsidRDefault="00104C1E" w:rsidP="00D96285">
      <w:pPr>
        <w:pStyle w:val="Listaszerbekezds"/>
        <w:numPr>
          <w:ilvl w:val="0"/>
          <w:numId w:val="3"/>
        </w:numPr>
        <w:shd w:val="clear" w:color="auto" w:fill="FFFFFF"/>
        <w:spacing w:after="300"/>
        <w:jc w:val="both"/>
        <w:rPr>
          <w:rFonts w:ascii="Times New Roman" w:eastAsia="Times New Roman" w:hAnsi="Times New Roman" w:cs="Times New Roman"/>
          <w:lang w:eastAsia="hu-HU"/>
        </w:rPr>
      </w:pPr>
      <w:r w:rsidRPr="0051119D">
        <w:rPr>
          <w:rFonts w:ascii="Times New Roman" w:eastAsia="Times New Roman" w:hAnsi="Times New Roman" w:cs="Times New Roman"/>
          <w:lang w:eastAsia="hu-HU"/>
        </w:rPr>
        <w:t>az érintett elérhetősége: e-mail cím, telefonszám.</w:t>
      </w:r>
    </w:p>
    <w:p w14:paraId="669FBFD7" w14:textId="77777777" w:rsidR="0075795A" w:rsidRPr="00851A65" w:rsidRDefault="0075795A" w:rsidP="0047138A">
      <w:pPr>
        <w:pStyle w:val="Listaszerbekezds"/>
        <w:shd w:val="clear" w:color="auto" w:fill="FFFFFF"/>
        <w:spacing w:after="300" w:line="360" w:lineRule="auto"/>
        <w:jc w:val="both"/>
        <w:rPr>
          <w:rFonts w:ascii="Times New Roman" w:eastAsia="Times New Roman" w:hAnsi="Times New Roman" w:cs="Times New Roman"/>
          <w:color w:val="020202"/>
          <w:lang w:eastAsia="hu-HU"/>
        </w:rPr>
      </w:pPr>
    </w:p>
    <w:p w14:paraId="547B6E81" w14:textId="6C7133F3" w:rsidR="00494C5C" w:rsidRPr="00851A65" w:rsidRDefault="0075795A" w:rsidP="0075795A">
      <w:pPr>
        <w:pStyle w:val="Listaszerbekezds"/>
        <w:numPr>
          <w:ilvl w:val="0"/>
          <w:numId w:val="7"/>
        </w:numPr>
        <w:shd w:val="clear" w:color="auto" w:fill="FFFFFF"/>
        <w:spacing w:after="300" w:line="240" w:lineRule="auto"/>
        <w:ind w:left="336" w:hanging="336"/>
        <w:jc w:val="both"/>
        <w:rPr>
          <w:rFonts w:ascii="Times New Roman" w:eastAsia="Times New Roman" w:hAnsi="Times New Roman" w:cs="Times New Roman"/>
          <w:b/>
          <w:bCs/>
          <w:color w:val="020202"/>
          <w:lang w:eastAsia="hu-HU"/>
        </w:rPr>
      </w:pPr>
      <w:r w:rsidRPr="00851A65">
        <w:rPr>
          <w:rFonts w:ascii="Times New Roman" w:eastAsia="Times New Roman" w:hAnsi="Times New Roman" w:cs="Times New Roman"/>
          <w:b/>
          <w:bCs/>
          <w:color w:val="020202"/>
          <w:lang w:eastAsia="hu-HU"/>
        </w:rPr>
        <w:t xml:space="preserve"> </w:t>
      </w:r>
      <w:r w:rsidR="00494C5C" w:rsidRPr="00851A65">
        <w:rPr>
          <w:rFonts w:ascii="Times New Roman" w:eastAsia="Times New Roman" w:hAnsi="Times New Roman" w:cs="Times New Roman"/>
          <w:b/>
          <w:bCs/>
          <w:color w:val="020202"/>
          <w:lang w:eastAsia="hu-HU"/>
        </w:rPr>
        <w:t>Az adatkezelés célja:</w:t>
      </w:r>
    </w:p>
    <w:p w14:paraId="74EB39B4" w14:textId="07A7CDC3" w:rsidR="001F15D3" w:rsidRPr="00851A65" w:rsidRDefault="0075795A" w:rsidP="00494C5C">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 közvélemény tájékoztatása, a sajtószabadsághoz való jog gyakorlása.</w:t>
      </w:r>
    </w:p>
    <w:p w14:paraId="4B8D6371" w14:textId="0A2CC956" w:rsidR="002374AC" w:rsidRPr="00851A65" w:rsidRDefault="002374AC" w:rsidP="00494C5C">
      <w:pPr>
        <w:shd w:val="clear" w:color="auto" w:fill="FFFFFF"/>
        <w:spacing w:after="300" w:line="240" w:lineRule="auto"/>
        <w:jc w:val="both"/>
        <w:rPr>
          <w:rFonts w:ascii="Times New Roman" w:eastAsia="Times New Roman" w:hAnsi="Times New Roman" w:cs="Times New Roman"/>
          <w:color w:val="020202"/>
          <w:lang w:eastAsia="hu-HU"/>
        </w:rPr>
      </w:pPr>
    </w:p>
    <w:p w14:paraId="73348F34" w14:textId="77777777" w:rsidR="002374AC" w:rsidRPr="00851A65" w:rsidRDefault="002374AC" w:rsidP="00494C5C">
      <w:pPr>
        <w:shd w:val="clear" w:color="auto" w:fill="FFFFFF"/>
        <w:spacing w:after="300" w:line="240" w:lineRule="auto"/>
        <w:jc w:val="both"/>
        <w:rPr>
          <w:rFonts w:ascii="Times New Roman" w:eastAsia="Times New Roman" w:hAnsi="Times New Roman" w:cs="Times New Roman"/>
          <w:color w:val="020202"/>
          <w:lang w:eastAsia="hu-HU"/>
        </w:rPr>
      </w:pPr>
    </w:p>
    <w:p w14:paraId="3EB48563" w14:textId="23571596" w:rsidR="00A7717B" w:rsidRPr="00851A65" w:rsidRDefault="00B962F5" w:rsidP="00E72C37">
      <w:pPr>
        <w:pStyle w:val="Listaszerbekezds"/>
        <w:numPr>
          <w:ilvl w:val="0"/>
          <w:numId w:val="7"/>
        </w:numPr>
        <w:shd w:val="clear" w:color="auto" w:fill="FFFFFF"/>
        <w:spacing w:after="300" w:line="240" w:lineRule="auto"/>
        <w:ind w:left="336" w:hanging="336"/>
        <w:jc w:val="both"/>
        <w:rPr>
          <w:rFonts w:ascii="Times New Roman" w:eastAsia="Times New Roman" w:hAnsi="Times New Roman" w:cs="Times New Roman"/>
          <w:b/>
          <w:bCs/>
          <w:color w:val="020202"/>
          <w:lang w:eastAsia="hu-HU"/>
        </w:rPr>
      </w:pPr>
      <w:r w:rsidRPr="00851A65">
        <w:rPr>
          <w:rFonts w:ascii="Times New Roman" w:eastAsia="Times New Roman" w:hAnsi="Times New Roman" w:cs="Times New Roman"/>
          <w:b/>
          <w:bCs/>
          <w:color w:val="020202"/>
          <w:lang w:eastAsia="hu-HU"/>
        </w:rPr>
        <w:lastRenderedPageBreak/>
        <w:t xml:space="preserve"> </w:t>
      </w:r>
      <w:r w:rsidR="00494C5C" w:rsidRPr="00851A65">
        <w:rPr>
          <w:rFonts w:ascii="Times New Roman" w:eastAsia="Times New Roman" w:hAnsi="Times New Roman" w:cs="Times New Roman"/>
          <w:b/>
          <w:bCs/>
          <w:color w:val="020202"/>
          <w:lang w:eastAsia="hu-HU"/>
        </w:rPr>
        <w:t>Az adatkezelés jogalapja:</w:t>
      </w:r>
    </w:p>
    <w:p w14:paraId="28092825" w14:textId="7761F36E" w:rsidR="00302743" w:rsidRPr="00851A65" w:rsidRDefault="00713C4E" w:rsidP="00E72C37">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Az</w:t>
      </w:r>
      <w:r w:rsidR="00302743" w:rsidRPr="00851A65">
        <w:rPr>
          <w:rFonts w:ascii="Times New Roman" w:eastAsia="Times New Roman" w:hAnsi="Times New Roman" w:cs="Times New Roman"/>
          <w:color w:val="020202"/>
          <w:lang w:eastAsia="hu-HU"/>
        </w:rPr>
        <w:t xml:space="preserve"> érintett hozzájárulását adta személyes adatainak kezeléséhez [GDPR 6. cikk (1) bekezdés a) pont]</w:t>
      </w:r>
    </w:p>
    <w:p w14:paraId="28386E2E" w14:textId="2C1E0DE4" w:rsidR="00494C5C" w:rsidRPr="00851A65" w:rsidRDefault="00494C5C" w:rsidP="00E72C37">
      <w:pPr>
        <w:pStyle w:val="Listaszerbekezds"/>
        <w:numPr>
          <w:ilvl w:val="0"/>
          <w:numId w:val="7"/>
        </w:numPr>
        <w:shd w:val="clear" w:color="auto" w:fill="FFFFFF"/>
        <w:spacing w:after="300" w:line="240" w:lineRule="auto"/>
        <w:ind w:left="336" w:hanging="336"/>
        <w:jc w:val="both"/>
        <w:rPr>
          <w:rFonts w:ascii="Times New Roman" w:eastAsia="Times New Roman" w:hAnsi="Times New Roman" w:cs="Times New Roman"/>
          <w:b/>
          <w:bCs/>
          <w:color w:val="020202"/>
          <w:lang w:eastAsia="hu-HU"/>
        </w:rPr>
      </w:pPr>
      <w:r w:rsidRPr="00851A65">
        <w:rPr>
          <w:rFonts w:ascii="Times New Roman" w:eastAsia="Times New Roman" w:hAnsi="Times New Roman" w:cs="Times New Roman"/>
          <w:b/>
          <w:bCs/>
          <w:color w:val="020202"/>
          <w:lang w:eastAsia="hu-HU"/>
        </w:rPr>
        <w:t xml:space="preserve">A </w:t>
      </w:r>
      <w:r w:rsidR="001C696E" w:rsidRPr="00851A65">
        <w:rPr>
          <w:rFonts w:ascii="Times New Roman" w:eastAsia="Times New Roman" w:hAnsi="Times New Roman" w:cs="Times New Roman"/>
          <w:b/>
          <w:bCs/>
          <w:color w:val="020202"/>
          <w:lang w:eastAsia="hu-HU"/>
        </w:rPr>
        <w:t xml:space="preserve">kezelt </w:t>
      </w:r>
      <w:r w:rsidRPr="00851A65">
        <w:rPr>
          <w:rFonts w:ascii="Times New Roman" w:eastAsia="Times New Roman" w:hAnsi="Times New Roman" w:cs="Times New Roman"/>
          <w:b/>
          <w:bCs/>
          <w:color w:val="020202"/>
          <w:lang w:eastAsia="hu-HU"/>
        </w:rPr>
        <w:t>személyes adatok tárolásának időtartama:</w:t>
      </w:r>
    </w:p>
    <w:p w14:paraId="3988C0AA" w14:textId="28EE8524" w:rsidR="005404E0" w:rsidRPr="0051119D" w:rsidRDefault="006930CC" w:rsidP="00136395">
      <w:pPr>
        <w:shd w:val="clear" w:color="auto" w:fill="FFFFFF"/>
        <w:spacing w:after="300" w:line="240" w:lineRule="auto"/>
        <w:jc w:val="both"/>
        <w:rPr>
          <w:rFonts w:ascii="Times New Roman" w:eastAsia="Times New Roman" w:hAnsi="Times New Roman" w:cs="Times New Roman"/>
          <w:lang w:eastAsia="hu-HU"/>
        </w:rPr>
      </w:pPr>
      <w:r w:rsidRPr="0051119D">
        <w:rPr>
          <w:rFonts w:ascii="Times New Roman" w:eastAsia="Times New Roman" w:hAnsi="Times New Roman" w:cs="Times New Roman"/>
          <w:lang w:eastAsia="hu-HU"/>
        </w:rPr>
        <w:t>Az</w:t>
      </w:r>
      <w:r w:rsidR="003B6FE9" w:rsidRPr="0051119D">
        <w:rPr>
          <w:rFonts w:ascii="Times New Roman" w:eastAsia="Times New Roman" w:hAnsi="Times New Roman" w:cs="Times New Roman"/>
          <w:lang w:eastAsia="hu-HU"/>
        </w:rPr>
        <w:t xml:space="preserve"> </w:t>
      </w:r>
      <w:r w:rsidRPr="0051119D">
        <w:rPr>
          <w:rFonts w:ascii="Times New Roman" w:eastAsia="Times New Roman" w:hAnsi="Times New Roman" w:cs="Times New Roman"/>
          <w:lang w:eastAsia="hu-HU"/>
        </w:rPr>
        <w:t>akkreditáció megszerzéséhez szükséges</w:t>
      </w:r>
      <w:r w:rsidR="00D96285" w:rsidRPr="0051119D">
        <w:rPr>
          <w:rFonts w:ascii="Times New Roman" w:eastAsia="Times New Roman" w:hAnsi="Times New Roman" w:cs="Times New Roman"/>
          <w:lang w:eastAsia="hu-HU"/>
        </w:rPr>
        <w:t xml:space="preserve">, </w:t>
      </w:r>
      <w:r w:rsidR="00713C4E" w:rsidRPr="0051119D">
        <w:rPr>
          <w:rFonts w:ascii="Times New Roman" w:eastAsia="Times New Roman" w:hAnsi="Times New Roman" w:cs="Times New Roman"/>
          <w:lang w:eastAsia="hu-HU"/>
        </w:rPr>
        <w:t xml:space="preserve">II. b)-d) pont szerinti </w:t>
      </w:r>
      <w:r w:rsidRPr="0051119D">
        <w:rPr>
          <w:rFonts w:ascii="Times New Roman" w:eastAsia="Times New Roman" w:hAnsi="Times New Roman" w:cs="Times New Roman"/>
          <w:lang w:eastAsia="hu-HU"/>
        </w:rPr>
        <w:t xml:space="preserve">adatokat </w:t>
      </w:r>
      <w:r w:rsidR="0073566A" w:rsidRPr="0051119D">
        <w:rPr>
          <w:rFonts w:ascii="Times New Roman" w:eastAsia="Times New Roman" w:hAnsi="Times New Roman" w:cs="Times New Roman"/>
          <w:lang w:eastAsia="hu-HU"/>
        </w:rPr>
        <w:t xml:space="preserve">Adatkezelő </w:t>
      </w:r>
      <w:r w:rsidR="00713C4E" w:rsidRPr="0051119D">
        <w:rPr>
          <w:rFonts w:ascii="Times New Roman" w:eastAsia="Times New Roman" w:hAnsi="Times New Roman" w:cs="Times New Roman"/>
          <w:lang w:eastAsia="hu-HU"/>
        </w:rPr>
        <w:t>a választás eredményének jogerős megállapításáig</w:t>
      </w:r>
      <w:r w:rsidR="005404E0" w:rsidRPr="0051119D">
        <w:rPr>
          <w:rFonts w:ascii="Times New Roman" w:eastAsia="Times New Roman" w:hAnsi="Times New Roman" w:cs="Times New Roman"/>
          <w:lang w:eastAsia="hu-HU"/>
        </w:rPr>
        <w:t xml:space="preserve">, </w:t>
      </w:r>
      <w:r w:rsidR="00713C4E" w:rsidRPr="0051119D">
        <w:rPr>
          <w:rFonts w:ascii="Times New Roman" w:eastAsia="Times New Roman" w:hAnsi="Times New Roman" w:cs="Times New Roman"/>
          <w:lang w:eastAsia="hu-HU"/>
        </w:rPr>
        <w:t xml:space="preserve">az érintett nevét és </w:t>
      </w:r>
      <w:r w:rsidR="00D96285" w:rsidRPr="0051119D">
        <w:rPr>
          <w:rFonts w:ascii="Times New Roman" w:eastAsia="Times New Roman" w:hAnsi="Times New Roman" w:cs="Times New Roman"/>
          <w:lang w:eastAsia="hu-HU"/>
        </w:rPr>
        <w:t>kapcsolattartási</w:t>
      </w:r>
      <w:r w:rsidR="00713C4E" w:rsidRPr="0051119D">
        <w:rPr>
          <w:rFonts w:ascii="Times New Roman" w:eastAsia="Times New Roman" w:hAnsi="Times New Roman" w:cs="Times New Roman"/>
          <w:lang w:eastAsia="hu-HU"/>
        </w:rPr>
        <w:t xml:space="preserve"> adatokat </w:t>
      </w:r>
      <w:r w:rsidR="005404E0" w:rsidRPr="0051119D">
        <w:rPr>
          <w:rFonts w:ascii="Times New Roman" w:eastAsia="Times New Roman" w:hAnsi="Times New Roman" w:cs="Times New Roman"/>
          <w:lang w:eastAsia="hu-HU"/>
        </w:rPr>
        <w:t>a</w:t>
      </w:r>
      <w:r w:rsidR="00BC5E42" w:rsidRPr="0051119D">
        <w:rPr>
          <w:rFonts w:ascii="Times New Roman" w:eastAsia="Times New Roman" w:hAnsi="Times New Roman" w:cs="Times New Roman"/>
          <w:lang w:eastAsia="hu-HU"/>
        </w:rPr>
        <w:t xml:space="preserve">z érintett hozzájárulásának visszavonásáig </w:t>
      </w:r>
      <w:r w:rsidR="0073566A" w:rsidRPr="0051119D">
        <w:rPr>
          <w:rFonts w:ascii="Times New Roman" w:eastAsia="Times New Roman" w:hAnsi="Times New Roman" w:cs="Times New Roman"/>
          <w:lang w:eastAsia="hu-HU"/>
        </w:rPr>
        <w:t>kezeli.</w:t>
      </w:r>
    </w:p>
    <w:p w14:paraId="1FC56949" w14:textId="50B7B063" w:rsidR="008331E5" w:rsidRPr="00851A65" w:rsidRDefault="008331E5" w:rsidP="00136395">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 xml:space="preserve">Adatkezelő megfelelő intézkedésekkel védi a kezelt </w:t>
      </w:r>
      <w:r w:rsidR="003B6FE9" w:rsidRPr="00851A65">
        <w:rPr>
          <w:rFonts w:ascii="Times New Roman" w:eastAsia="Times New Roman" w:hAnsi="Times New Roman" w:cs="Times New Roman"/>
          <w:color w:val="020202"/>
          <w:lang w:eastAsia="hu-HU"/>
        </w:rPr>
        <w:t xml:space="preserve">kötelezően és nem kötelezően megadandó </w:t>
      </w:r>
      <w:r w:rsidRPr="00851A65">
        <w:rPr>
          <w:rFonts w:ascii="Times New Roman" w:eastAsia="Times New Roman" w:hAnsi="Times New Roman" w:cs="Times New Roman"/>
          <w:color w:val="020202"/>
          <w:lang w:eastAsia="hu-HU"/>
        </w:rPr>
        <w:t>személyes adatokat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7364E6BD" w14:textId="7CFB245B" w:rsidR="00494C5C" w:rsidRPr="00851A65" w:rsidRDefault="00637E74" w:rsidP="00637E74">
      <w:pPr>
        <w:pStyle w:val="Listaszerbekezds"/>
        <w:numPr>
          <w:ilvl w:val="0"/>
          <w:numId w:val="7"/>
        </w:numPr>
        <w:shd w:val="clear" w:color="auto" w:fill="FFFFFF"/>
        <w:spacing w:after="300" w:line="240" w:lineRule="auto"/>
        <w:ind w:left="336" w:hanging="336"/>
        <w:jc w:val="both"/>
        <w:rPr>
          <w:rFonts w:ascii="Times New Roman" w:eastAsia="Times New Roman" w:hAnsi="Times New Roman" w:cs="Times New Roman"/>
          <w:b/>
          <w:bCs/>
          <w:color w:val="020202"/>
          <w:lang w:eastAsia="hu-HU"/>
        </w:rPr>
      </w:pPr>
      <w:r w:rsidRPr="00851A65">
        <w:rPr>
          <w:rFonts w:ascii="Times New Roman" w:eastAsia="Times New Roman" w:hAnsi="Times New Roman" w:cs="Times New Roman"/>
          <w:b/>
          <w:bCs/>
          <w:color w:val="020202"/>
          <w:lang w:eastAsia="hu-HU"/>
        </w:rPr>
        <w:t xml:space="preserve"> </w:t>
      </w:r>
      <w:r w:rsidR="00494C5C" w:rsidRPr="00851A65">
        <w:rPr>
          <w:rFonts w:ascii="Times New Roman" w:eastAsia="Times New Roman" w:hAnsi="Times New Roman" w:cs="Times New Roman"/>
          <w:b/>
          <w:bCs/>
          <w:color w:val="020202"/>
          <w:lang w:eastAsia="hu-HU"/>
        </w:rPr>
        <w:t>A személyes adatok címzettjei:</w:t>
      </w:r>
    </w:p>
    <w:p w14:paraId="4CCDD6C2" w14:textId="627EC18F" w:rsidR="00136395" w:rsidRPr="00851A65" w:rsidRDefault="00136395" w:rsidP="00136395">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 xml:space="preserve">- </w:t>
      </w:r>
      <w:r w:rsidR="00B11E1D" w:rsidRPr="00851A65">
        <w:rPr>
          <w:rFonts w:ascii="Times New Roman" w:eastAsia="Times New Roman" w:hAnsi="Times New Roman" w:cs="Times New Roman"/>
          <w:color w:val="020202"/>
          <w:lang w:eastAsia="hu-HU"/>
        </w:rPr>
        <w:t xml:space="preserve">a </w:t>
      </w:r>
      <w:r w:rsidR="005949AC" w:rsidRPr="00851A65">
        <w:rPr>
          <w:rFonts w:ascii="Times New Roman" w:eastAsia="Times New Roman" w:hAnsi="Times New Roman" w:cs="Times New Roman"/>
          <w:color w:val="020202"/>
          <w:lang w:eastAsia="hu-HU"/>
        </w:rPr>
        <w:t>Külkapcsolatok, Sajtó és Protokoll Főosztály vezetője,</w:t>
      </w:r>
      <w:r w:rsidR="00EF7BBB" w:rsidRPr="00851A65">
        <w:rPr>
          <w:rFonts w:ascii="Times New Roman" w:eastAsia="Times New Roman" w:hAnsi="Times New Roman" w:cs="Times New Roman"/>
          <w:color w:val="020202"/>
          <w:lang w:eastAsia="hu-HU"/>
        </w:rPr>
        <w:t xml:space="preserve"> a Sajtó osztály munkatársai,</w:t>
      </w:r>
      <w:r w:rsidR="005949AC" w:rsidRPr="00851A65">
        <w:rPr>
          <w:rFonts w:ascii="Times New Roman" w:eastAsia="Times New Roman" w:hAnsi="Times New Roman" w:cs="Times New Roman"/>
          <w:color w:val="020202"/>
          <w:lang w:eastAsia="hu-HU"/>
        </w:rPr>
        <w:t xml:space="preserve"> </w:t>
      </w:r>
      <w:r w:rsidRPr="00851A65">
        <w:rPr>
          <w:rFonts w:ascii="Times New Roman" w:eastAsia="Times New Roman" w:hAnsi="Times New Roman" w:cs="Times New Roman"/>
          <w:color w:val="020202"/>
          <w:lang w:eastAsia="hu-HU"/>
        </w:rPr>
        <w:t xml:space="preserve">a Nemzeti Választási Iroda </w:t>
      </w:r>
      <w:r w:rsidR="006F0DAF" w:rsidRPr="00851A65">
        <w:rPr>
          <w:rFonts w:ascii="Times New Roman" w:eastAsia="Times New Roman" w:hAnsi="Times New Roman" w:cs="Times New Roman"/>
          <w:color w:val="020202"/>
          <w:lang w:eastAsia="hu-HU"/>
        </w:rPr>
        <w:t>elnöke, elnökhelyettese</w:t>
      </w:r>
      <w:r w:rsidR="008710FE" w:rsidRPr="00851A65">
        <w:rPr>
          <w:rFonts w:ascii="Times New Roman" w:eastAsia="Times New Roman" w:hAnsi="Times New Roman" w:cs="Times New Roman"/>
          <w:color w:val="020202"/>
          <w:lang w:eastAsia="hu-HU"/>
        </w:rPr>
        <w:t>;</w:t>
      </w:r>
    </w:p>
    <w:p w14:paraId="6A0CB7B9" w14:textId="4FD86A0C" w:rsidR="00136395" w:rsidRPr="00851A65" w:rsidRDefault="00136395" w:rsidP="00136395">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 xml:space="preserve">- a kitöltött </w:t>
      </w:r>
      <w:r w:rsidR="001F15D3" w:rsidRPr="00851A65">
        <w:rPr>
          <w:rFonts w:ascii="Times New Roman" w:eastAsia="Times New Roman" w:hAnsi="Times New Roman" w:cs="Times New Roman"/>
          <w:color w:val="020202"/>
          <w:lang w:eastAsia="hu-HU"/>
        </w:rPr>
        <w:t xml:space="preserve">Média-akkreditáció a választási központba belépéshez (Melléklet) </w:t>
      </w:r>
      <w:r w:rsidRPr="00851A65">
        <w:rPr>
          <w:rFonts w:ascii="Times New Roman" w:eastAsia="Times New Roman" w:hAnsi="Times New Roman" w:cs="Times New Roman"/>
          <w:color w:val="020202"/>
          <w:lang w:eastAsia="hu-HU"/>
        </w:rPr>
        <w:t>átvételére, megőrzésé</w:t>
      </w:r>
      <w:r w:rsidR="006F0DAF" w:rsidRPr="00851A65">
        <w:rPr>
          <w:rFonts w:ascii="Times New Roman" w:eastAsia="Times New Roman" w:hAnsi="Times New Roman" w:cs="Times New Roman"/>
          <w:color w:val="020202"/>
          <w:lang w:eastAsia="hu-HU"/>
        </w:rPr>
        <w:t>re kijelölt</w:t>
      </w:r>
      <w:r w:rsidR="001F15D3" w:rsidRPr="00851A65">
        <w:rPr>
          <w:rFonts w:ascii="Times New Roman" w:eastAsia="Times New Roman" w:hAnsi="Times New Roman" w:cs="Times New Roman"/>
          <w:color w:val="020202"/>
          <w:lang w:eastAsia="hu-HU"/>
        </w:rPr>
        <w:t xml:space="preserve"> Nemzeti Választási Iroda munkatársai</w:t>
      </w:r>
      <w:r w:rsidR="00F57DAB" w:rsidRPr="00851A65">
        <w:rPr>
          <w:rFonts w:ascii="Times New Roman" w:eastAsia="Times New Roman" w:hAnsi="Times New Roman" w:cs="Times New Roman"/>
          <w:color w:val="020202"/>
          <w:lang w:eastAsia="hu-HU"/>
        </w:rPr>
        <w:t>.</w:t>
      </w:r>
    </w:p>
    <w:p w14:paraId="32EAA389" w14:textId="401FEDAC" w:rsidR="002D5365" w:rsidRPr="00851A65" w:rsidRDefault="00852F7C" w:rsidP="00637E74">
      <w:pPr>
        <w:pStyle w:val="Listaszerbekezds"/>
        <w:numPr>
          <w:ilvl w:val="0"/>
          <w:numId w:val="7"/>
        </w:numPr>
        <w:shd w:val="clear" w:color="auto" w:fill="FFFFFF"/>
        <w:spacing w:after="300" w:line="240" w:lineRule="auto"/>
        <w:ind w:left="426" w:hanging="426"/>
        <w:jc w:val="both"/>
        <w:rPr>
          <w:rFonts w:ascii="Times New Roman" w:eastAsia="Times New Roman" w:hAnsi="Times New Roman" w:cs="Times New Roman"/>
          <w:b/>
          <w:bCs/>
          <w:color w:val="020202"/>
          <w:lang w:eastAsia="hu-HU"/>
        </w:rPr>
      </w:pPr>
      <w:r w:rsidRPr="00851A65">
        <w:rPr>
          <w:rFonts w:ascii="Times New Roman" w:eastAsia="Times New Roman" w:hAnsi="Times New Roman" w:cs="Times New Roman"/>
          <w:b/>
          <w:bCs/>
          <w:color w:val="020202"/>
          <w:lang w:eastAsia="hu-HU"/>
        </w:rPr>
        <w:t xml:space="preserve"> </w:t>
      </w:r>
      <w:r w:rsidR="00136395" w:rsidRPr="00851A65">
        <w:rPr>
          <w:rFonts w:ascii="Times New Roman" w:eastAsia="Times New Roman" w:hAnsi="Times New Roman" w:cs="Times New Roman"/>
          <w:b/>
          <w:bCs/>
          <w:color w:val="020202"/>
          <w:lang w:eastAsia="hu-HU"/>
        </w:rPr>
        <w:t xml:space="preserve">Harmadik országba vagy nemzetközi szervezet részére történő adattovábbítás: </w:t>
      </w:r>
    </w:p>
    <w:p w14:paraId="6E908D4B" w14:textId="77777777" w:rsidR="00136395" w:rsidRPr="00851A65" w:rsidRDefault="00136395" w:rsidP="00136395">
      <w:pPr>
        <w:shd w:val="clear" w:color="auto" w:fill="FFFFFF"/>
        <w:spacing w:after="300" w:line="240" w:lineRule="auto"/>
        <w:jc w:val="both"/>
        <w:rPr>
          <w:rFonts w:ascii="Times New Roman" w:eastAsia="Times New Roman" w:hAnsi="Times New Roman" w:cs="Times New Roman"/>
          <w:color w:val="020202"/>
          <w:lang w:eastAsia="hu-HU"/>
        </w:rPr>
      </w:pPr>
      <w:r w:rsidRPr="00851A65">
        <w:rPr>
          <w:rFonts w:ascii="Times New Roman" w:eastAsia="Times New Roman" w:hAnsi="Times New Roman" w:cs="Times New Roman"/>
          <w:color w:val="020202"/>
          <w:lang w:eastAsia="hu-HU"/>
        </w:rPr>
        <w:t>A Nemzeti Választási Iroda, mint adatkezelő harmadik országba vagy nemzetközi szervezet részére a személyes adatokat nem továbbítja.</w:t>
      </w:r>
    </w:p>
    <w:p w14:paraId="3A895DDF" w14:textId="10C6B113" w:rsidR="00136395" w:rsidRPr="00851A65" w:rsidRDefault="00136395" w:rsidP="00637E74">
      <w:pPr>
        <w:pStyle w:val="Listaszerbekezds"/>
        <w:numPr>
          <w:ilvl w:val="0"/>
          <w:numId w:val="7"/>
        </w:numPr>
        <w:shd w:val="clear" w:color="auto" w:fill="FFFFFF"/>
        <w:tabs>
          <w:tab w:val="left" w:pos="567"/>
        </w:tabs>
        <w:spacing w:after="300" w:line="240" w:lineRule="auto"/>
        <w:ind w:left="0" w:firstLine="0"/>
        <w:jc w:val="both"/>
        <w:rPr>
          <w:rFonts w:ascii="Times New Roman" w:eastAsia="Times New Roman" w:hAnsi="Times New Roman" w:cs="Times New Roman"/>
          <w:b/>
          <w:bCs/>
          <w:color w:val="020202"/>
          <w:lang w:eastAsia="hu-HU"/>
        </w:rPr>
      </w:pPr>
      <w:r w:rsidRPr="00851A65">
        <w:rPr>
          <w:rFonts w:ascii="Times New Roman" w:eastAsia="Times New Roman" w:hAnsi="Times New Roman" w:cs="Times New Roman"/>
          <w:b/>
          <w:bCs/>
          <w:color w:val="020202"/>
          <w:lang w:eastAsia="hu-HU"/>
        </w:rPr>
        <w:t xml:space="preserve">Az érintett </w:t>
      </w:r>
      <w:r w:rsidR="006875AF" w:rsidRPr="00851A65">
        <w:rPr>
          <w:rFonts w:ascii="Times New Roman" w:eastAsia="Times New Roman" w:hAnsi="Times New Roman" w:cs="Times New Roman"/>
          <w:b/>
          <w:bCs/>
          <w:color w:val="020202"/>
          <w:lang w:eastAsia="hu-HU"/>
        </w:rPr>
        <w:t>jogaira vonatkozó tájékoztatás:</w:t>
      </w:r>
    </w:p>
    <w:p w14:paraId="42E315F1"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Az érintettet – amennyiben az adatkezelés jellege, jogalapja azt értelmezhetővé teszi – az adatkezeléssel kapcsolatban az alábbi jogok illetik meg:</w:t>
      </w:r>
    </w:p>
    <w:p w14:paraId="1CCDA7E7"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 </w:t>
      </w:r>
      <w:r w:rsidRPr="00851A65">
        <w:rPr>
          <w:rFonts w:ascii="Times New Roman" w:hAnsi="Times New Roman" w:cs="Times New Roman"/>
          <w:b/>
        </w:rPr>
        <w:t>Tájékoztatáshoz való jog:</w:t>
      </w:r>
    </w:p>
    <w:p w14:paraId="18AF0B3B"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 xml:space="preserve">Az érintettnek joga van megismerni a személyes adatai kezelésének lényeges – a GDPR 13. cikkében részletezett – körülményeit, amelyet </w:t>
      </w:r>
      <w:r w:rsidR="00B11E1D" w:rsidRPr="00851A65">
        <w:rPr>
          <w:rFonts w:ascii="Times New Roman" w:hAnsi="Times New Roman" w:cs="Times New Roman"/>
        </w:rPr>
        <w:t xml:space="preserve">az adatkezelő </w:t>
      </w:r>
      <w:r w:rsidRPr="00851A65">
        <w:rPr>
          <w:rFonts w:ascii="Times New Roman" w:hAnsi="Times New Roman" w:cs="Times New Roman"/>
        </w:rPr>
        <w:t>a jelen tájékoztató megadásával segít elő.</w:t>
      </w:r>
    </w:p>
    <w:p w14:paraId="0E4EA6C3"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 </w:t>
      </w:r>
      <w:r w:rsidRPr="00851A65">
        <w:rPr>
          <w:rFonts w:ascii="Times New Roman" w:hAnsi="Times New Roman" w:cs="Times New Roman"/>
          <w:b/>
        </w:rPr>
        <w:t>Hozzáféréshez való jog:</w:t>
      </w:r>
    </w:p>
    <w:p w14:paraId="7A602F86"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 xml:space="preserve">A hozzáférés joga biztosítja az érintett számára, hogy informálódjon arról, hogy személyes adatainak kezelése </w:t>
      </w:r>
      <w:r w:rsidR="00B11E1D" w:rsidRPr="00851A65">
        <w:rPr>
          <w:rFonts w:ascii="Times New Roman" w:hAnsi="Times New Roman" w:cs="Times New Roman"/>
        </w:rPr>
        <w:t>az adatkezelő</w:t>
      </w:r>
      <w:r w:rsidRPr="00851A65">
        <w:rPr>
          <w:rFonts w:ascii="Times New Roman" w:hAnsi="Times New Roman" w:cs="Times New Roman"/>
        </w:rPr>
        <w:t xml:space="preserve"> által folyamatban van-e, amely esetben jogosult ténylegesen hozzáférni </w:t>
      </w:r>
      <w:r w:rsidR="00B11E1D" w:rsidRPr="00851A65">
        <w:rPr>
          <w:rFonts w:ascii="Times New Roman" w:hAnsi="Times New Roman" w:cs="Times New Roman"/>
        </w:rPr>
        <w:t xml:space="preserve">az adatkezelő </w:t>
      </w:r>
      <w:r w:rsidRPr="00851A65">
        <w:rPr>
          <w:rFonts w:ascii="Times New Roman" w:hAnsi="Times New Roman" w:cs="Times New Roman"/>
        </w:rPr>
        <w:t xml:space="preserve">által kezelt személyes adataihoz, valamint tájékoztatást kapni a GDPR 15. cikkben </w:t>
      </w:r>
      <w:proofErr w:type="spellStart"/>
      <w:r w:rsidRPr="00851A65">
        <w:rPr>
          <w:rFonts w:ascii="Times New Roman" w:hAnsi="Times New Roman" w:cs="Times New Roman"/>
        </w:rPr>
        <w:t>felsoroltakra</w:t>
      </w:r>
      <w:proofErr w:type="spellEnd"/>
      <w:r w:rsidRPr="00851A65">
        <w:rPr>
          <w:rFonts w:ascii="Times New Roman" w:hAnsi="Times New Roman" w:cs="Times New Roman"/>
        </w:rPr>
        <w:t xml:space="preserve"> nézve.</w:t>
      </w:r>
    </w:p>
    <w:p w14:paraId="570C19B8" w14:textId="77777777" w:rsidR="00D503E1" w:rsidRPr="00851A65" w:rsidRDefault="002D5365" w:rsidP="00D503E1">
      <w:pPr>
        <w:rPr>
          <w:rFonts w:ascii="Times New Roman" w:hAnsi="Times New Roman" w:cs="Times New Roman"/>
          <w:b/>
        </w:rPr>
      </w:pPr>
      <w:r w:rsidRPr="00851A65">
        <w:rPr>
          <w:rFonts w:ascii="Times New Roman" w:hAnsi="Times New Roman" w:cs="Times New Roman"/>
        </w:rPr>
        <w:t xml:space="preserve">▪ </w:t>
      </w:r>
      <w:r w:rsidR="00D503E1" w:rsidRPr="00851A65">
        <w:rPr>
          <w:rFonts w:ascii="Times New Roman" w:hAnsi="Times New Roman" w:cs="Times New Roman"/>
          <w:b/>
        </w:rPr>
        <w:t>Helyesbítéshez (pontosításhoz, kiegészítéshez) való jog:</w:t>
      </w:r>
    </w:p>
    <w:p w14:paraId="1228395D" w14:textId="6B7E9EA8" w:rsidR="006571B2" w:rsidRPr="00851A65" w:rsidRDefault="00D503E1" w:rsidP="002D5365">
      <w:pPr>
        <w:jc w:val="both"/>
        <w:rPr>
          <w:rFonts w:ascii="Times New Roman" w:hAnsi="Times New Roman" w:cs="Times New Roman"/>
        </w:rPr>
      </w:pPr>
      <w:r w:rsidRPr="00851A65">
        <w:rPr>
          <w:rFonts w:ascii="Times New Roman" w:hAnsi="Times New Roman" w:cs="Times New Roman"/>
        </w:rPr>
        <w:t>Az érintett kérheti a pontatlan személyes adatai helyesbítését, aktualizálását, a hiányos adatai kiegészítését.</w:t>
      </w:r>
    </w:p>
    <w:p w14:paraId="697949B9" w14:textId="77777777" w:rsidR="00D503E1" w:rsidRPr="00851A65" w:rsidRDefault="002D5365" w:rsidP="00D503E1">
      <w:pPr>
        <w:rPr>
          <w:rFonts w:ascii="Times New Roman" w:hAnsi="Times New Roman" w:cs="Times New Roman"/>
        </w:rPr>
      </w:pPr>
      <w:r w:rsidRPr="00851A65">
        <w:rPr>
          <w:rFonts w:ascii="Times New Roman" w:hAnsi="Times New Roman" w:cs="Times New Roman"/>
        </w:rPr>
        <w:t xml:space="preserve">▪ </w:t>
      </w:r>
      <w:r w:rsidR="00D503E1" w:rsidRPr="00851A65">
        <w:rPr>
          <w:rFonts w:ascii="Times New Roman" w:hAnsi="Times New Roman" w:cs="Times New Roman"/>
          <w:b/>
        </w:rPr>
        <w:t>Adathordozhatósághoz való jog</w:t>
      </w:r>
      <w:r w:rsidR="00D503E1" w:rsidRPr="00851A65">
        <w:rPr>
          <w:rFonts w:ascii="Times New Roman" w:hAnsi="Times New Roman" w:cs="Times New Roman"/>
        </w:rPr>
        <w:t>:</w:t>
      </w:r>
    </w:p>
    <w:p w14:paraId="6D0E3078"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 xml:space="preserve">Az érintett jogosult megkapni a rá vonatkozó, az általa </w:t>
      </w:r>
      <w:r w:rsidR="00B11E1D" w:rsidRPr="00851A65">
        <w:rPr>
          <w:rFonts w:ascii="Times New Roman" w:hAnsi="Times New Roman" w:cs="Times New Roman"/>
        </w:rPr>
        <w:t>az adatkezelő</w:t>
      </w:r>
      <w:r w:rsidRPr="00851A65">
        <w:rPr>
          <w:rFonts w:ascii="Times New Roman" w:hAnsi="Times New Roman" w:cs="Times New Roman"/>
        </w:rPr>
        <w:t xml:space="preserve"> rendelkezésére bocsátott személyes adatokat, ezeket az adatokat továbbíthatja egy másik adatkezelőnek, illetve kérheti a személyes adatok adatkezelők közötti közvetlen továbbítását is.</w:t>
      </w:r>
    </w:p>
    <w:p w14:paraId="54666BDF" w14:textId="77777777" w:rsidR="00D503E1" w:rsidRPr="00851A65" w:rsidRDefault="002D5365" w:rsidP="00D503E1">
      <w:pPr>
        <w:rPr>
          <w:rFonts w:ascii="Times New Roman" w:hAnsi="Times New Roman" w:cs="Times New Roman"/>
        </w:rPr>
      </w:pPr>
      <w:r w:rsidRPr="00851A65">
        <w:rPr>
          <w:rFonts w:ascii="Times New Roman" w:hAnsi="Times New Roman" w:cs="Times New Roman"/>
        </w:rPr>
        <w:t xml:space="preserve">▪ </w:t>
      </w:r>
      <w:r w:rsidR="00D503E1" w:rsidRPr="00851A65">
        <w:rPr>
          <w:rFonts w:ascii="Times New Roman" w:hAnsi="Times New Roman" w:cs="Times New Roman"/>
          <w:b/>
        </w:rPr>
        <w:t>Törléshez (elfeledtetéshez) való jog:</w:t>
      </w:r>
    </w:p>
    <w:p w14:paraId="784522A6" w14:textId="77777777" w:rsidR="00D503E1" w:rsidRPr="00851A65" w:rsidRDefault="00B11E1D" w:rsidP="002D5365">
      <w:pPr>
        <w:jc w:val="both"/>
        <w:rPr>
          <w:rFonts w:ascii="Times New Roman" w:hAnsi="Times New Roman" w:cs="Times New Roman"/>
        </w:rPr>
      </w:pPr>
      <w:r w:rsidRPr="00851A65">
        <w:rPr>
          <w:rFonts w:ascii="Times New Roman" w:hAnsi="Times New Roman" w:cs="Times New Roman"/>
        </w:rPr>
        <w:t xml:space="preserve">Az érintett kérheti az adatkezelőtől </w:t>
      </w:r>
      <w:r w:rsidR="00D503E1" w:rsidRPr="00851A65">
        <w:rPr>
          <w:rFonts w:ascii="Times New Roman" w:hAnsi="Times New Roman" w:cs="Times New Roman"/>
        </w:rPr>
        <w:t xml:space="preserve">a személyes adatai kezelésének megszüntetését, amely esetben </w:t>
      </w:r>
      <w:r w:rsidRPr="00851A65">
        <w:rPr>
          <w:rFonts w:ascii="Times New Roman" w:hAnsi="Times New Roman" w:cs="Times New Roman"/>
        </w:rPr>
        <w:t>az adatkezelő</w:t>
      </w:r>
      <w:r w:rsidR="00D503E1" w:rsidRPr="00851A65">
        <w:rPr>
          <w:rFonts w:ascii="Times New Roman" w:hAnsi="Times New Roman" w:cs="Times New Roman"/>
        </w:rPr>
        <w:t xml:space="preserve"> köteles a személyes adatot helyreállíthatatlan módon felismerhetetlenné tenni, annak érdekében, hogy az információ és az érintett, mint adatalany közötti kapcsolat többé ne legyen helyreállítható.</w:t>
      </w:r>
    </w:p>
    <w:p w14:paraId="0F4F35F1"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 xml:space="preserve">A törléshez való jog akkor gyakorolható, ha – figyelemmel a célhoz kötöttség, az adattakarékosság, illetve a korlátozott tárolhatóság elvére – a személyes adatok </w:t>
      </w:r>
      <w:r w:rsidR="00B11E1D" w:rsidRPr="00851A65">
        <w:rPr>
          <w:rFonts w:ascii="Times New Roman" w:hAnsi="Times New Roman" w:cs="Times New Roman"/>
        </w:rPr>
        <w:t>adatkezelő</w:t>
      </w:r>
      <w:r w:rsidRPr="00851A65">
        <w:rPr>
          <w:rFonts w:ascii="Times New Roman" w:hAnsi="Times New Roman" w:cs="Times New Roman"/>
        </w:rPr>
        <w:t xml:space="preserve"> általi kezelésére már nincs szükség. Az érintett továbbá akkor kérheti személyes adatai törlését, ha:</w:t>
      </w:r>
    </w:p>
    <w:p w14:paraId="6CD506EF"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a) az adatkezelés jogellenes,</w:t>
      </w:r>
    </w:p>
    <w:p w14:paraId="4377FB5B"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b) a személyes adatok gyűjtésére közvetlenül gyermekeknek kínált, információs társadalommal összefüggő szolgáltatások vonatkozásában került sor,</w:t>
      </w:r>
    </w:p>
    <w:p w14:paraId="6CF2A7B3"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c) az érintett visszavonja hozzájárulását,</w:t>
      </w:r>
    </w:p>
    <w:p w14:paraId="34186F78"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d) az érintett tiltakozik személyes adatai kezelése ellen,</w:t>
      </w:r>
    </w:p>
    <w:p w14:paraId="287928BC"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e) azt jogszabályi kötelezettség írja elő.</w:t>
      </w:r>
    </w:p>
    <w:p w14:paraId="4B1C7B7A" w14:textId="77777777" w:rsidR="00D503E1" w:rsidRPr="00851A65" w:rsidRDefault="002D5365" w:rsidP="00D503E1">
      <w:pPr>
        <w:rPr>
          <w:rFonts w:ascii="Times New Roman" w:hAnsi="Times New Roman" w:cs="Times New Roman"/>
          <w:b/>
        </w:rPr>
      </w:pPr>
      <w:r w:rsidRPr="00851A65">
        <w:rPr>
          <w:rFonts w:ascii="Times New Roman" w:hAnsi="Times New Roman" w:cs="Times New Roman"/>
          <w:b/>
        </w:rPr>
        <w:t xml:space="preserve">▪ </w:t>
      </w:r>
      <w:r w:rsidR="00D503E1" w:rsidRPr="00851A65">
        <w:rPr>
          <w:rFonts w:ascii="Times New Roman" w:hAnsi="Times New Roman" w:cs="Times New Roman"/>
          <w:b/>
        </w:rPr>
        <w:t>Adatkezelés korlátozásához való jog:</w:t>
      </w:r>
    </w:p>
    <w:p w14:paraId="1EB9E697"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Az érintett kérheti </w:t>
      </w:r>
      <w:r w:rsidR="00B11E1D" w:rsidRPr="00851A65">
        <w:rPr>
          <w:rFonts w:ascii="Times New Roman" w:hAnsi="Times New Roman" w:cs="Times New Roman"/>
        </w:rPr>
        <w:t>az adatkezelőtől</w:t>
      </w:r>
      <w:r w:rsidRPr="00851A65">
        <w:rPr>
          <w:rFonts w:ascii="Times New Roman" w:hAnsi="Times New Roman" w:cs="Times New Roman"/>
        </w:rPr>
        <w:t xml:space="preserve"> az adatkezelés korlátozását, ha:</w:t>
      </w:r>
    </w:p>
    <w:p w14:paraId="5CCFFE94"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a) vitatja a személyes adatai pontosságát,</w:t>
      </w:r>
    </w:p>
    <w:p w14:paraId="326657CC"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b) álláspontja szerint a személyes adatai kezelés jogsértő, és a személyes adatai törlése helyett a kezelésük korlátozását kéri,</w:t>
      </w:r>
    </w:p>
    <w:p w14:paraId="1B42F365"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c) a személyes adatai </w:t>
      </w:r>
      <w:r w:rsidR="00B11E1D" w:rsidRPr="00851A65">
        <w:rPr>
          <w:rFonts w:ascii="Times New Roman" w:hAnsi="Times New Roman" w:cs="Times New Roman"/>
        </w:rPr>
        <w:t>adatkezelő</w:t>
      </w:r>
      <w:r w:rsidRPr="00851A65">
        <w:rPr>
          <w:rFonts w:ascii="Times New Roman" w:hAnsi="Times New Roman" w:cs="Times New Roman"/>
        </w:rPr>
        <w:t xml:space="preserve"> általi kezelésére már nincs szükség, de az érintett jogi igény érvényesítése érdekében az adatai zárolását kéri,</w:t>
      </w:r>
    </w:p>
    <w:p w14:paraId="72802BB3"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d) az érintett tiltakozik a személyes adatai kezelése ellen.</w:t>
      </w:r>
    </w:p>
    <w:p w14:paraId="3A197334"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 xml:space="preserve">Ilyen esetben </w:t>
      </w:r>
      <w:r w:rsidR="00B11E1D" w:rsidRPr="00851A65">
        <w:rPr>
          <w:rFonts w:ascii="Times New Roman" w:hAnsi="Times New Roman" w:cs="Times New Roman"/>
        </w:rPr>
        <w:t>az adatkezelőnek</w:t>
      </w:r>
      <w:r w:rsidRPr="00851A65">
        <w:rPr>
          <w:rFonts w:ascii="Times New Roman" w:hAnsi="Times New Roman" w:cs="Times New Roman"/>
        </w:rPr>
        <w:t xml:space="preserve"> zárolnia kell – például a személyes adatoknak egy másik adatkezelő rendszerbe történő ideiglenes áthelyezése, az adatokhoz való felhasználói hozzáférés megszüntetése, vagy az adatok ideiglenes eltávolítása révén – a személyes adatokat, azokkal adatkezelési művelet nem végezhető. A korlátozás révén </w:t>
      </w:r>
      <w:r w:rsidR="00B11E1D" w:rsidRPr="00851A65">
        <w:rPr>
          <w:rFonts w:ascii="Times New Roman" w:hAnsi="Times New Roman" w:cs="Times New Roman"/>
        </w:rPr>
        <w:t>az adatkezelő</w:t>
      </w:r>
      <w:r w:rsidRPr="00851A65">
        <w:rPr>
          <w:rFonts w:ascii="Times New Roman" w:hAnsi="Times New Roman" w:cs="Times New Roman"/>
        </w:rPr>
        <w:t xml:space="preserve"> személyes adatok feletti kontrollja nem szűnik meg teljes mértékben.</w:t>
      </w:r>
    </w:p>
    <w:p w14:paraId="7D65716C"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Korlátozás esetén kizárólag az érintett hozzájárulása alapján, jogi igények előterjesztése vagy mások jogainak védelme érdekében, valamint fontos közérdekéből lehet a személyes adatokon újból műveleteket végezni. Minden olyan címzettet tájékoztatni kell az ada</w:t>
      </w:r>
      <w:r w:rsidR="002D5365" w:rsidRPr="00851A65">
        <w:rPr>
          <w:rFonts w:ascii="Times New Roman" w:hAnsi="Times New Roman" w:cs="Times New Roman"/>
        </w:rPr>
        <w:t xml:space="preserve">tkezelés-korlátozásról, akivel, </w:t>
      </w:r>
      <w:r w:rsidRPr="00851A65">
        <w:rPr>
          <w:rFonts w:ascii="Times New Roman" w:hAnsi="Times New Roman" w:cs="Times New Roman"/>
        </w:rPr>
        <w:t>illetve amellyel</w:t>
      </w:r>
      <w:r w:rsidR="00B11E1D" w:rsidRPr="00851A65">
        <w:rPr>
          <w:rFonts w:ascii="Times New Roman" w:hAnsi="Times New Roman" w:cs="Times New Roman"/>
        </w:rPr>
        <w:t xml:space="preserve"> a személyes adatot közölték. Az adatkezelő </w:t>
      </w:r>
      <w:r w:rsidRPr="00851A65">
        <w:rPr>
          <w:rFonts w:ascii="Times New Roman" w:hAnsi="Times New Roman" w:cs="Times New Roman"/>
        </w:rPr>
        <w:t xml:space="preserve">köteles előzetesen tájékoztatni az érintettet az adatkezelés korlátozásának feloldásáról. </w:t>
      </w:r>
    </w:p>
    <w:p w14:paraId="37BD2CC7" w14:textId="77777777" w:rsidR="00D503E1" w:rsidRPr="00851A65" w:rsidRDefault="002D5365" w:rsidP="00D503E1">
      <w:pPr>
        <w:rPr>
          <w:rFonts w:ascii="Times New Roman" w:hAnsi="Times New Roman" w:cs="Times New Roman"/>
          <w:b/>
        </w:rPr>
      </w:pPr>
      <w:r w:rsidRPr="00851A65">
        <w:rPr>
          <w:rFonts w:ascii="Times New Roman" w:hAnsi="Times New Roman" w:cs="Times New Roman"/>
          <w:b/>
        </w:rPr>
        <w:t xml:space="preserve">▪ </w:t>
      </w:r>
      <w:r w:rsidR="00D503E1" w:rsidRPr="00851A65">
        <w:rPr>
          <w:rFonts w:ascii="Times New Roman" w:hAnsi="Times New Roman" w:cs="Times New Roman"/>
          <w:b/>
        </w:rPr>
        <w:t>Tiltakozáshoz való jog:</w:t>
      </w:r>
    </w:p>
    <w:p w14:paraId="6F6BA189"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Az érintett bármikor tiltakozhat a személyes adatai kezelése ellen, amennyiben:</w:t>
      </w:r>
    </w:p>
    <w:p w14:paraId="0F20FD68"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a) az adatkezelés közérdekből vagy a Nemzeti Választási Irodára ruházott közhatalmi jogosítvány gyakorlása keretében végzett feladat végrehajtásához szükséges, </w:t>
      </w:r>
      <w:proofErr w:type="gramStart"/>
      <w:r w:rsidRPr="00851A65">
        <w:rPr>
          <w:rFonts w:ascii="Times New Roman" w:hAnsi="Times New Roman" w:cs="Times New Roman"/>
        </w:rPr>
        <w:t>illetve</w:t>
      </w:r>
      <w:proofErr w:type="gramEnd"/>
      <w:r w:rsidRPr="00851A65">
        <w:rPr>
          <w:rFonts w:ascii="Times New Roman" w:hAnsi="Times New Roman" w:cs="Times New Roman"/>
        </w:rPr>
        <w:t xml:space="preserve"> ha a Nemzeti Választási Iroda, vagy egy harmadik fél jogos érdekei alapján szükséges,</w:t>
      </w:r>
    </w:p>
    <w:p w14:paraId="7FA64356"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b) ha a személyes adatai kezelése közvetlen üzletszerzése érdekében történik (</w:t>
      </w:r>
      <w:r w:rsidR="006F0DAF" w:rsidRPr="00851A65">
        <w:rPr>
          <w:rFonts w:ascii="Times New Roman" w:hAnsi="Times New Roman" w:cs="Times New Roman"/>
        </w:rPr>
        <w:t xml:space="preserve">jelen adatkezelések </w:t>
      </w:r>
      <w:r w:rsidRPr="00851A65">
        <w:rPr>
          <w:rFonts w:ascii="Times New Roman" w:hAnsi="Times New Roman" w:cs="Times New Roman"/>
        </w:rPr>
        <w:t>esetében nem értelmezhető),</w:t>
      </w:r>
    </w:p>
    <w:p w14:paraId="2872422A"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c) a személyes adatai kezelésére kutatási vagy statisztikai célból kerül sor</w:t>
      </w:r>
      <w:r w:rsidR="006F0DAF" w:rsidRPr="00851A65">
        <w:rPr>
          <w:rFonts w:ascii="Times New Roman" w:hAnsi="Times New Roman" w:cs="Times New Roman"/>
        </w:rPr>
        <w:t xml:space="preserve"> (jelen adatkezelések esetében nem értelmezhető)</w:t>
      </w:r>
      <w:r w:rsidRPr="00851A65">
        <w:rPr>
          <w:rFonts w:ascii="Times New Roman" w:hAnsi="Times New Roman" w:cs="Times New Roman"/>
        </w:rPr>
        <w:t>.</w:t>
      </w:r>
    </w:p>
    <w:p w14:paraId="42610BEA" w14:textId="77777777" w:rsidR="00D503E1" w:rsidRPr="00851A65" w:rsidRDefault="00B11E1D" w:rsidP="002D5365">
      <w:pPr>
        <w:jc w:val="both"/>
        <w:rPr>
          <w:rFonts w:ascii="Times New Roman" w:hAnsi="Times New Roman" w:cs="Times New Roman"/>
        </w:rPr>
      </w:pPr>
      <w:r w:rsidRPr="00851A65">
        <w:rPr>
          <w:rFonts w:ascii="Times New Roman" w:hAnsi="Times New Roman" w:cs="Times New Roman"/>
        </w:rPr>
        <w:t xml:space="preserve">Az adatkezelő </w:t>
      </w:r>
      <w:r w:rsidR="00D503E1" w:rsidRPr="00851A65">
        <w:rPr>
          <w:rFonts w:ascii="Times New Roman" w:hAnsi="Times New Roman" w:cs="Times New Roman"/>
        </w:rPr>
        <w:t>az érintett tiltakozása esetén nem kezelheti tovább a személyes adatokat, azokat törölni köteles, kivéve, ha bizonyítani tudja, hogy olyan kényszerítő erejű jogos okok indokolják, amelyek elsőbbséget élveznek az érintett érdekeivel, jogaival és szabadságaival szemben, vagy amelyek jogi igények előterjesztéséhez, érvényesítéséhez vagy védelméhez kapcsolódnak</w:t>
      </w:r>
      <w:r w:rsidR="006F0DAF" w:rsidRPr="00851A65">
        <w:rPr>
          <w:rFonts w:ascii="Times New Roman" w:hAnsi="Times New Roman" w:cs="Times New Roman"/>
        </w:rPr>
        <w:t>.</w:t>
      </w:r>
    </w:p>
    <w:p w14:paraId="2012F4DD" w14:textId="77777777" w:rsidR="00D503E1" w:rsidRPr="00851A65" w:rsidRDefault="007A59A3" w:rsidP="00D503E1">
      <w:pPr>
        <w:rPr>
          <w:rFonts w:ascii="Times New Roman" w:hAnsi="Times New Roman" w:cs="Times New Roman"/>
          <w:b/>
        </w:rPr>
      </w:pPr>
      <w:r w:rsidRPr="00851A65">
        <w:rPr>
          <w:rFonts w:ascii="Times New Roman" w:hAnsi="Times New Roman" w:cs="Times New Roman"/>
          <w:b/>
        </w:rPr>
        <w:t xml:space="preserve">▪ </w:t>
      </w:r>
      <w:r w:rsidR="00D503E1" w:rsidRPr="00851A65">
        <w:rPr>
          <w:rFonts w:ascii="Times New Roman" w:hAnsi="Times New Roman" w:cs="Times New Roman"/>
          <w:b/>
        </w:rPr>
        <w:t>Jogorvoslathoz való jog:</w:t>
      </w:r>
    </w:p>
    <w:p w14:paraId="1248887F"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Az érintettet a személyes adatai </w:t>
      </w:r>
      <w:r w:rsidR="00B11E1D" w:rsidRPr="00851A65">
        <w:rPr>
          <w:rFonts w:ascii="Times New Roman" w:hAnsi="Times New Roman" w:cs="Times New Roman"/>
        </w:rPr>
        <w:t>adatkezelő</w:t>
      </w:r>
      <w:r w:rsidRPr="00851A65">
        <w:rPr>
          <w:rFonts w:ascii="Times New Roman" w:hAnsi="Times New Roman" w:cs="Times New Roman"/>
        </w:rPr>
        <w:t xml:space="preserve"> által végzett kezelésével szemben megilleti a panasztétel, illetve a bírósághoz fordulás joga.</w:t>
      </w:r>
    </w:p>
    <w:p w14:paraId="03A92B2F"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o Panasztétel joga: az érintett</w:t>
      </w:r>
      <w:r w:rsidR="002D5365" w:rsidRPr="00851A65">
        <w:rPr>
          <w:rFonts w:ascii="Times New Roman" w:hAnsi="Times New Roman" w:cs="Times New Roman"/>
        </w:rPr>
        <w:t>et</w:t>
      </w:r>
      <w:r w:rsidRPr="00851A65">
        <w:rPr>
          <w:rFonts w:ascii="Times New Roman" w:hAnsi="Times New Roman" w:cs="Times New Roman"/>
        </w:rPr>
        <w:t xml:space="preserve"> arra az esetre illeti meg, ha megítélése szerint a rá vonatkozó személyes adatok kezelése megsérti a GDPR előírásait. A panaszt a Nemzeti Adatvédelmi és Információszabadság Hatósághoz, mint felügyeleti hatósághoz lehet benyújtani az alábbi elérhetőségek valamelyikén:</w:t>
      </w:r>
    </w:p>
    <w:p w14:paraId="0BEA62A6" w14:textId="77777777" w:rsidR="00D503E1" w:rsidRPr="00851A65" w:rsidRDefault="00880D8F" w:rsidP="00880D8F">
      <w:pPr>
        <w:rPr>
          <w:rFonts w:ascii="Times New Roman" w:hAnsi="Times New Roman" w:cs="Times New Roman"/>
        </w:rPr>
      </w:pPr>
      <w:r w:rsidRPr="00851A65">
        <w:rPr>
          <w:rFonts w:ascii="Times New Roman" w:hAnsi="Times New Roman" w:cs="Times New Roman"/>
        </w:rPr>
        <w:t>Székhely: 1055</w:t>
      </w:r>
      <w:r w:rsidR="00D503E1" w:rsidRPr="00851A65">
        <w:rPr>
          <w:rFonts w:ascii="Times New Roman" w:hAnsi="Times New Roman" w:cs="Times New Roman"/>
        </w:rPr>
        <w:t xml:space="preserve"> Budapest, </w:t>
      </w:r>
      <w:r w:rsidRPr="00851A65">
        <w:rPr>
          <w:rFonts w:ascii="Times New Roman" w:hAnsi="Times New Roman" w:cs="Times New Roman"/>
        </w:rPr>
        <w:t>Falk Miksa utca 9-11.</w:t>
      </w:r>
    </w:p>
    <w:p w14:paraId="39D7331A"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Levelezési cím: </w:t>
      </w:r>
      <w:r w:rsidR="00880D8F" w:rsidRPr="00851A65">
        <w:rPr>
          <w:rFonts w:ascii="Times New Roman" w:hAnsi="Times New Roman" w:cs="Times New Roman"/>
        </w:rPr>
        <w:t>1363 Budapest, Pf.: 9.</w:t>
      </w:r>
    </w:p>
    <w:p w14:paraId="0FD03A26" w14:textId="77777777" w:rsidR="000B3D80" w:rsidRPr="00851A65" w:rsidRDefault="00880D8F" w:rsidP="00880D8F">
      <w:pPr>
        <w:rPr>
          <w:rFonts w:ascii="Times New Roman" w:hAnsi="Times New Roman" w:cs="Times New Roman"/>
        </w:rPr>
      </w:pPr>
      <w:r w:rsidRPr="00851A65">
        <w:rPr>
          <w:rFonts w:ascii="Times New Roman" w:hAnsi="Times New Roman" w:cs="Times New Roman"/>
        </w:rPr>
        <w:t>Telefon:</w:t>
      </w:r>
      <w:r w:rsidR="000B3D80" w:rsidRPr="00851A65">
        <w:rPr>
          <w:rFonts w:ascii="Times New Roman" w:hAnsi="Times New Roman" w:cs="Times New Roman"/>
        </w:rPr>
        <w:t xml:space="preserve"> </w:t>
      </w:r>
      <w:r w:rsidRPr="00851A65">
        <w:rPr>
          <w:rFonts w:ascii="Times New Roman" w:hAnsi="Times New Roman" w:cs="Times New Roman"/>
        </w:rPr>
        <w:t>+36 (30) 683-5969</w:t>
      </w:r>
      <w:r w:rsidR="000B3D80" w:rsidRPr="00851A65">
        <w:rPr>
          <w:rFonts w:ascii="Times New Roman" w:hAnsi="Times New Roman" w:cs="Times New Roman"/>
        </w:rPr>
        <w:t xml:space="preserve">; </w:t>
      </w:r>
      <w:r w:rsidRPr="00851A65">
        <w:rPr>
          <w:rFonts w:ascii="Times New Roman" w:hAnsi="Times New Roman" w:cs="Times New Roman"/>
        </w:rPr>
        <w:t>+36 (30) 549-6838</w:t>
      </w:r>
      <w:r w:rsidR="000B3D80" w:rsidRPr="00851A65">
        <w:rPr>
          <w:rFonts w:ascii="Times New Roman" w:hAnsi="Times New Roman" w:cs="Times New Roman"/>
        </w:rPr>
        <w:t xml:space="preserve">; </w:t>
      </w:r>
      <w:r w:rsidRPr="00851A65">
        <w:rPr>
          <w:rFonts w:ascii="Times New Roman" w:hAnsi="Times New Roman" w:cs="Times New Roman"/>
        </w:rPr>
        <w:t>+36 (1) 391 1400</w:t>
      </w:r>
    </w:p>
    <w:p w14:paraId="42538524" w14:textId="77777777" w:rsidR="00880D8F" w:rsidRPr="00851A65" w:rsidRDefault="00880D8F" w:rsidP="00880D8F">
      <w:pPr>
        <w:rPr>
          <w:rFonts w:ascii="Times New Roman" w:hAnsi="Times New Roman" w:cs="Times New Roman"/>
        </w:rPr>
      </w:pPr>
      <w:r w:rsidRPr="00851A65">
        <w:rPr>
          <w:rFonts w:ascii="Times New Roman" w:hAnsi="Times New Roman" w:cs="Times New Roman"/>
        </w:rPr>
        <w:t xml:space="preserve">Fax: </w:t>
      </w:r>
      <w:r w:rsidRPr="00851A65">
        <w:rPr>
          <w:rFonts w:ascii="Times New Roman" w:hAnsi="Times New Roman" w:cs="Times New Roman"/>
        </w:rPr>
        <w:tab/>
        <w:t>+36 (1) 391-1410</w:t>
      </w:r>
    </w:p>
    <w:p w14:paraId="19279EE8"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E-mail: </w:t>
      </w:r>
      <w:hyperlink r:id="rId15" w:history="1">
        <w:r w:rsidR="00880D8F" w:rsidRPr="00851A65">
          <w:rPr>
            <w:rStyle w:val="Hiperhivatkozs"/>
            <w:rFonts w:ascii="Times New Roman" w:hAnsi="Times New Roman" w:cs="Times New Roman"/>
          </w:rPr>
          <w:t>ugyfelszolgalat@naih.hu</w:t>
        </w:r>
      </w:hyperlink>
    </w:p>
    <w:p w14:paraId="2007E22E"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Honlap: </w:t>
      </w:r>
      <w:hyperlink r:id="rId16" w:history="1">
        <w:r w:rsidR="00880D8F" w:rsidRPr="00851A65">
          <w:rPr>
            <w:rStyle w:val="Hiperhivatkozs"/>
            <w:rFonts w:ascii="Times New Roman" w:hAnsi="Times New Roman" w:cs="Times New Roman"/>
          </w:rPr>
          <w:t>http://www.naih.hu</w:t>
        </w:r>
      </w:hyperlink>
    </w:p>
    <w:p w14:paraId="697CC584" w14:textId="77777777" w:rsidR="00D503E1" w:rsidRPr="00851A65" w:rsidRDefault="00D503E1" w:rsidP="00D503E1">
      <w:pPr>
        <w:rPr>
          <w:rFonts w:ascii="Times New Roman" w:hAnsi="Times New Roman" w:cs="Times New Roman"/>
        </w:rPr>
      </w:pPr>
      <w:r w:rsidRPr="00851A65">
        <w:rPr>
          <w:rFonts w:ascii="Times New Roman" w:hAnsi="Times New Roman" w:cs="Times New Roman"/>
        </w:rPr>
        <w:t xml:space="preserve">Online ügyindítás: </w:t>
      </w:r>
      <w:hyperlink r:id="rId17" w:history="1">
        <w:r w:rsidRPr="00851A65">
          <w:rPr>
            <w:rStyle w:val="Hiperhivatkozs"/>
            <w:rFonts w:ascii="Times New Roman" w:hAnsi="Times New Roman" w:cs="Times New Roman"/>
          </w:rPr>
          <w:t>http://www.naih.hu/online-uegyinditas.html</w:t>
        </w:r>
      </w:hyperlink>
      <w:r w:rsidRPr="00851A65">
        <w:rPr>
          <w:rFonts w:ascii="Times New Roman" w:hAnsi="Times New Roman" w:cs="Times New Roman"/>
        </w:rPr>
        <w:t xml:space="preserve"> </w:t>
      </w:r>
    </w:p>
    <w:p w14:paraId="72B24BBE" w14:textId="77777777" w:rsidR="00880D8F" w:rsidRPr="00851A65" w:rsidRDefault="00880D8F" w:rsidP="00880D8F">
      <w:pPr>
        <w:rPr>
          <w:rFonts w:ascii="Times New Roman" w:hAnsi="Times New Roman" w:cs="Times New Roman"/>
        </w:rPr>
      </w:pPr>
      <w:r w:rsidRPr="00851A65">
        <w:rPr>
          <w:rFonts w:ascii="Times New Roman" w:hAnsi="Times New Roman" w:cs="Times New Roman"/>
        </w:rPr>
        <w:t xml:space="preserve">Hivatali kapu: </w:t>
      </w:r>
    </w:p>
    <w:p w14:paraId="3D109C5A" w14:textId="77777777" w:rsidR="00880D8F" w:rsidRPr="00851A65" w:rsidRDefault="00880D8F" w:rsidP="00880D8F">
      <w:pPr>
        <w:ind w:left="708"/>
        <w:rPr>
          <w:rFonts w:ascii="Times New Roman" w:hAnsi="Times New Roman" w:cs="Times New Roman"/>
        </w:rPr>
      </w:pPr>
      <w:r w:rsidRPr="00851A65">
        <w:rPr>
          <w:rFonts w:ascii="Times New Roman" w:hAnsi="Times New Roman" w:cs="Times New Roman"/>
        </w:rPr>
        <w:t>Rövid név: NAIH</w:t>
      </w:r>
    </w:p>
    <w:p w14:paraId="414B0AED" w14:textId="77777777" w:rsidR="00880D8F" w:rsidRPr="00851A65" w:rsidRDefault="00880D8F" w:rsidP="00880D8F">
      <w:pPr>
        <w:ind w:left="708"/>
        <w:rPr>
          <w:rFonts w:ascii="Times New Roman" w:hAnsi="Times New Roman" w:cs="Times New Roman"/>
        </w:rPr>
      </w:pPr>
      <w:r w:rsidRPr="00851A65">
        <w:rPr>
          <w:rFonts w:ascii="Times New Roman" w:hAnsi="Times New Roman" w:cs="Times New Roman"/>
        </w:rPr>
        <w:t>KR ID: 429616918</w:t>
      </w:r>
    </w:p>
    <w:p w14:paraId="76EF04F4" w14:textId="77777777" w:rsidR="00D503E1" w:rsidRPr="00851A65" w:rsidRDefault="00D503E1" w:rsidP="00880D8F">
      <w:pPr>
        <w:spacing w:before="240"/>
        <w:rPr>
          <w:rFonts w:ascii="Times New Roman" w:hAnsi="Times New Roman" w:cs="Times New Roman"/>
        </w:rPr>
      </w:pPr>
      <w:r w:rsidRPr="00851A65">
        <w:rPr>
          <w:rFonts w:ascii="Times New Roman" w:hAnsi="Times New Roman" w:cs="Times New Roman"/>
        </w:rPr>
        <w:t>o Bírósághoz fordulás joga:</w:t>
      </w:r>
    </w:p>
    <w:p w14:paraId="4A9E0332"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Amennyiben az érintettet a személyes adatai kezelésével kapcsolatban érintetti jogai gyakorlása során jogsérelem éri (pl. a fenti jogait nem tudta érvényesíteni, nem kapott tájékoztatást az adatkezelésről stb.) pert indíthat. Az érintett választása szerint a pert a lakhelye vagy tartózkodási helye szerinti törvényszék előtt is megindíthatja a Nemzeti Választási Irodával szemben. A perben a Nemzeti Választási Iroda, mint adatkezelő köteles bizonyítani, hogy a vonatkozó jogszabályi és Európai Uniós kötelező jogi aktusoknak megfelelően járt el.</w:t>
      </w:r>
    </w:p>
    <w:p w14:paraId="2AED6710" w14:textId="77777777" w:rsidR="00D503E1" w:rsidRPr="00851A65" w:rsidRDefault="007A59A3" w:rsidP="00D503E1">
      <w:pPr>
        <w:rPr>
          <w:rFonts w:ascii="Times New Roman" w:hAnsi="Times New Roman" w:cs="Times New Roman"/>
          <w:b/>
        </w:rPr>
      </w:pPr>
      <w:r w:rsidRPr="00851A65">
        <w:rPr>
          <w:rFonts w:ascii="Times New Roman" w:hAnsi="Times New Roman" w:cs="Times New Roman"/>
          <w:b/>
        </w:rPr>
        <w:t xml:space="preserve">▪ </w:t>
      </w:r>
      <w:r w:rsidR="00D503E1" w:rsidRPr="00851A65">
        <w:rPr>
          <w:rFonts w:ascii="Times New Roman" w:hAnsi="Times New Roman" w:cs="Times New Roman"/>
          <w:b/>
        </w:rPr>
        <w:t>Az adatkezeléshez történt hozzájárulás visszavonásának joga:</w:t>
      </w:r>
    </w:p>
    <w:p w14:paraId="709798BE" w14:textId="77777777" w:rsidR="00D503E1" w:rsidRPr="00851A65" w:rsidRDefault="00D503E1" w:rsidP="002D5365">
      <w:pPr>
        <w:jc w:val="both"/>
        <w:rPr>
          <w:rFonts w:ascii="Times New Roman" w:hAnsi="Times New Roman" w:cs="Times New Roman"/>
        </w:rPr>
      </w:pPr>
      <w:r w:rsidRPr="00851A65">
        <w:rPr>
          <w:rFonts w:ascii="Times New Roman" w:hAnsi="Times New Roman" w:cs="Times New Roman"/>
        </w:rPr>
        <w:t>A GDPR 6. cikk (1) bekezdésének a) pontján vagy a 9. cikk (2) bekezdésének a) pontján alapuló adatkezelés esetén az érintett a hozzájárulását bármikor visszavonhatja, amely nem érinti a visszavonás előtt a hozzájárulás alapján végrehajtott adatkezelés jogszerűségét.</w:t>
      </w:r>
    </w:p>
    <w:p w14:paraId="02CB9941" w14:textId="77777777" w:rsidR="00D503E1" w:rsidRPr="00851A65" w:rsidRDefault="007A59A3" w:rsidP="00D503E1">
      <w:pPr>
        <w:rPr>
          <w:rFonts w:ascii="Times New Roman" w:hAnsi="Times New Roman" w:cs="Times New Roman"/>
          <w:b/>
        </w:rPr>
      </w:pPr>
      <w:r w:rsidRPr="00851A65">
        <w:rPr>
          <w:rFonts w:ascii="Times New Roman" w:hAnsi="Times New Roman" w:cs="Times New Roman"/>
          <w:b/>
        </w:rPr>
        <w:t xml:space="preserve">IX. </w:t>
      </w:r>
      <w:r w:rsidR="00D503E1" w:rsidRPr="00851A65">
        <w:rPr>
          <w:rFonts w:ascii="Times New Roman" w:hAnsi="Times New Roman" w:cs="Times New Roman"/>
          <w:b/>
        </w:rPr>
        <w:t>Az adatszolgáltatás elmaradásának lehetséges következményei:</w:t>
      </w:r>
    </w:p>
    <w:p w14:paraId="374344B3" w14:textId="7EA04275" w:rsidR="009E796B" w:rsidRPr="00851A65" w:rsidRDefault="00133340" w:rsidP="006F0DAF">
      <w:pPr>
        <w:jc w:val="both"/>
        <w:rPr>
          <w:rFonts w:ascii="Times New Roman" w:hAnsi="Times New Roman" w:cs="Times New Roman"/>
        </w:rPr>
      </w:pPr>
      <w:r w:rsidRPr="00851A65">
        <w:rPr>
          <w:rFonts w:ascii="Times New Roman" w:hAnsi="Times New Roman" w:cs="Times New Roman"/>
        </w:rPr>
        <w:t>Az a</w:t>
      </w:r>
      <w:r w:rsidR="00F224FB" w:rsidRPr="00851A65">
        <w:rPr>
          <w:rFonts w:ascii="Times New Roman" w:hAnsi="Times New Roman" w:cs="Times New Roman"/>
        </w:rPr>
        <w:t>datszolgáltatás elmaradása esetén a</w:t>
      </w:r>
      <w:r w:rsidR="005949AC" w:rsidRPr="00851A65">
        <w:rPr>
          <w:rFonts w:ascii="Times New Roman" w:hAnsi="Times New Roman" w:cs="Times New Roman"/>
        </w:rPr>
        <w:t>z</w:t>
      </w:r>
      <w:r w:rsidR="00F224FB" w:rsidRPr="00851A65">
        <w:rPr>
          <w:rFonts w:ascii="Times New Roman" w:hAnsi="Times New Roman" w:cs="Times New Roman"/>
        </w:rPr>
        <w:t xml:space="preserve"> érintett</w:t>
      </w:r>
      <w:r w:rsidR="00A805DD" w:rsidRPr="00851A65">
        <w:rPr>
          <w:rFonts w:ascii="Times New Roman" w:hAnsi="Times New Roman" w:cs="Times New Roman"/>
        </w:rPr>
        <w:t xml:space="preserve"> </w:t>
      </w:r>
      <w:r w:rsidR="00F224FB" w:rsidRPr="00851A65">
        <w:rPr>
          <w:rFonts w:ascii="Times New Roman" w:hAnsi="Times New Roman" w:cs="Times New Roman"/>
        </w:rPr>
        <w:t>a Nemzeti Választási Iroda</w:t>
      </w:r>
      <w:r w:rsidR="00416861" w:rsidRPr="00851A65">
        <w:rPr>
          <w:rFonts w:ascii="Times New Roman" w:hAnsi="Times New Roman" w:cs="Times New Roman"/>
        </w:rPr>
        <w:t xml:space="preserve">, mint </w:t>
      </w:r>
      <w:r w:rsidRPr="00851A65">
        <w:rPr>
          <w:rFonts w:ascii="Times New Roman" w:eastAsia="Times New Roman" w:hAnsi="Times New Roman" w:cs="Times New Roman"/>
          <w:color w:val="020202"/>
          <w:lang w:eastAsia="hu-HU"/>
        </w:rPr>
        <w:t>választási központ</w:t>
      </w:r>
      <w:r w:rsidR="009B4455" w:rsidRPr="00851A65">
        <w:rPr>
          <w:rFonts w:ascii="Times New Roman" w:hAnsi="Times New Roman" w:cs="Times New Roman"/>
        </w:rPr>
        <w:t xml:space="preserve"> alábbi</w:t>
      </w:r>
      <w:r w:rsidR="0068264C" w:rsidRPr="00851A65">
        <w:rPr>
          <w:rFonts w:ascii="Times New Roman" w:hAnsi="Times New Roman" w:cs="Times New Roman"/>
        </w:rPr>
        <w:t xml:space="preserve"> helyszíneit nem </w:t>
      </w:r>
      <w:r w:rsidR="009E796B" w:rsidRPr="00851A65">
        <w:rPr>
          <w:rFonts w:ascii="Times New Roman" w:hAnsi="Times New Roman" w:cs="Times New Roman"/>
        </w:rPr>
        <w:t>látogathatja:</w:t>
      </w:r>
    </w:p>
    <w:p w14:paraId="58646804" w14:textId="212D4BAD" w:rsidR="00C40664" w:rsidRPr="00851A65" w:rsidRDefault="009E796B" w:rsidP="009E796B">
      <w:pPr>
        <w:pStyle w:val="Listaszerbekezds"/>
        <w:numPr>
          <w:ilvl w:val="0"/>
          <w:numId w:val="11"/>
        </w:numPr>
        <w:jc w:val="both"/>
        <w:rPr>
          <w:rFonts w:ascii="Times New Roman" w:hAnsi="Times New Roman" w:cs="Times New Roman"/>
        </w:rPr>
      </w:pPr>
      <w:r w:rsidRPr="00851A65">
        <w:rPr>
          <w:rFonts w:ascii="Times New Roman" w:hAnsi="Times New Roman" w:cs="Times New Roman"/>
        </w:rPr>
        <w:t xml:space="preserve">levélszavazatok feldolgozása az </w:t>
      </w:r>
      <w:r w:rsidR="00FC46D8" w:rsidRPr="00851A65">
        <w:rPr>
          <w:rFonts w:ascii="Times New Roman" w:hAnsi="Times New Roman" w:cs="Times New Roman"/>
        </w:rPr>
        <w:t>o</w:t>
      </w:r>
      <w:r w:rsidRPr="00851A65">
        <w:rPr>
          <w:rFonts w:ascii="Times New Roman" w:hAnsi="Times New Roman" w:cs="Times New Roman"/>
        </w:rPr>
        <w:t xml:space="preserve">rszággyűlési képviselő-választás és </w:t>
      </w:r>
      <w:r w:rsidR="00FC46D8" w:rsidRPr="00851A65">
        <w:rPr>
          <w:rFonts w:ascii="Times New Roman" w:hAnsi="Times New Roman" w:cs="Times New Roman"/>
        </w:rPr>
        <w:t>o</w:t>
      </w:r>
      <w:r w:rsidRPr="00851A65">
        <w:rPr>
          <w:rFonts w:ascii="Times New Roman" w:hAnsi="Times New Roman" w:cs="Times New Roman"/>
        </w:rPr>
        <w:t>rszágos népszavazás</w:t>
      </w:r>
    </w:p>
    <w:p w14:paraId="0C9C322A" w14:textId="5162DA7A" w:rsidR="009E796B" w:rsidRPr="00851A65" w:rsidRDefault="009E796B" w:rsidP="00C40664">
      <w:pPr>
        <w:pStyle w:val="Listaszerbekezds"/>
        <w:jc w:val="both"/>
        <w:rPr>
          <w:rFonts w:ascii="Times New Roman" w:hAnsi="Times New Roman" w:cs="Times New Roman"/>
        </w:rPr>
      </w:pPr>
      <w:r w:rsidRPr="00851A65">
        <w:rPr>
          <w:rFonts w:ascii="Times New Roman" w:hAnsi="Times New Roman" w:cs="Times New Roman"/>
        </w:rPr>
        <w:t xml:space="preserve"> (-1. szint)</w:t>
      </w:r>
      <w:r w:rsidR="00486ACC" w:rsidRPr="00851A65">
        <w:rPr>
          <w:rFonts w:ascii="Times New Roman" w:hAnsi="Times New Roman" w:cs="Times New Roman"/>
        </w:rPr>
        <w:t>,</w:t>
      </w:r>
    </w:p>
    <w:p w14:paraId="5F3D1E8B" w14:textId="39D7FB16" w:rsidR="009E796B" w:rsidRPr="00851A65" w:rsidRDefault="009E796B" w:rsidP="009E796B">
      <w:pPr>
        <w:pStyle w:val="Listaszerbekezds"/>
        <w:numPr>
          <w:ilvl w:val="0"/>
          <w:numId w:val="11"/>
        </w:numPr>
        <w:jc w:val="both"/>
        <w:rPr>
          <w:rFonts w:ascii="Times New Roman" w:hAnsi="Times New Roman" w:cs="Times New Roman"/>
        </w:rPr>
      </w:pPr>
      <w:r w:rsidRPr="00851A65">
        <w:rPr>
          <w:rFonts w:ascii="Times New Roman" w:hAnsi="Times New Roman" w:cs="Times New Roman"/>
        </w:rPr>
        <w:t>az eredmény követése, esetleges sajtótájékoztatók (Pénzügyminisztérium, aula)</w:t>
      </w:r>
      <w:r w:rsidR="00486ACC" w:rsidRPr="00851A65">
        <w:rPr>
          <w:rFonts w:ascii="Times New Roman" w:hAnsi="Times New Roman" w:cs="Times New Roman"/>
        </w:rPr>
        <w:t>,</w:t>
      </w:r>
    </w:p>
    <w:p w14:paraId="204D41BE" w14:textId="227BB9B4" w:rsidR="00B30C1C" w:rsidRPr="00851A65" w:rsidRDefault="00713C4E" w:rsidP="00D503E1">
      <w:pPr>
        <w:pStyle w:val="Listaszerbekezds"/>
        <w:numPr>
          <w:ilvl w:val="0"/>
          <w:numId w:val="11"/>
        </w:numPr>
        <w:jc w:val="both"/>
        <w:rPr>
          <w:rFonts w:ascii="Times New Roman" w:hAnsi="Times New Roman" w:cs="Times New Roman"/>
        </w:rPr>
      </w:pPr>
      <w:r w:rsidRPr="00851A65">
        <w:rPr>
          <w:rFonts w:ascii="Times New Roman" w:hAnsi="Times New Roman" w:cs="Times New Roman"/>
        </w:rPr>
        <w:t xml:space="preserve">a </w:t>
      </w:r>
      <w:r w:rsidR="009E796B" w:rsidRPr="00851A65">
        <w:rPr>
          <w:rFonts w:ascii="Times New Roman" w:hAnsi="Times New Roman" w:cs="Times New Roman"/>
        </w:rPr>
        <w:t>Nemzeti Választási Bizottság ülése</w:t>
      </w:r>
      <w:r w:rsidRPr="00851A65">
        <w:rPr>
          <w:rFonts w:ascii="Times New Roman" w:hAnsi="Times New Roman" w:cs="Times New Roman"/>
        </w:rPr>
        <w:t>i</w:t>
      </w:r>
      <w:r w:rsidR="009E796B" w:rsidRPr="00851A65">
        <w:rPr>
          <w:rFonts w:ascii="Times New Roman" w:hAnsi="Times New Roman" w:cs="Times New Roman"/>
        </w:rPr>
        <w:t xml:space="preserve"> (2. emelet)</w:t>
      </w:r>
      <w:r w:rsidR="00486ACC" w:rsidRPr="00851A65">
        <w:rPr>
          <w:rFonts w:ascii="Times New Roman" w:hAnsi="Times New Roman" w:cs="Times New Roman"/>
        </w:rPr>
        <w:t>.</w:t>
      </w:r>
    </w:p>
    <w:p w14:paraId="696DDC4A" w14:textId="77777777" w:rsidR="009B4455" w:rsidRPr="00851A65" w:rsidRDefault="009B4455" w:rsidP="0001660D">
      <w:pPr>
        <w:rPr>
          <w:rFonts w:ascii="Times New Roman" w:hAnsi="Times New Roman" w:cs="Times New Roman"/>
        </w:rPr>
      </w:pPr>
    </w:p>
    <w:p w14:paraId="09AC59EA" w14:textId="77777777" w:rsidR="009B4455" w:rsidRPr="00851A65" w:rsidRDefault="009B4455" w:rsidP="0001660D">
      <w:pPr>
        <w:rPr>
          <w:rFonts w:ascii="Times New Roman" w:hAnsi="Times New Roman" w:cs="Times New Roman"/>
        </w:rPr>
      </w:pPr>
    </w:p>
    <w:p w14:paraId="4D7C5C96" w14:textId="78B34953" w:rsidR="0001660D" w:rsidRPr="0001660D" w:rsidRDefault="0001660D" w:rsidP="0001660D">
      <w:pPr>
        <w:rPr>
          <w:rFonts w:ascii="Times New Roman" w:hAnsi="Times New Roman" w:cs="Times New Roman"/>
        </w:rPr>
      </w:pPr>
      <w:r w:rsidRPr="00851A65">
        <w:rPr>
          <w:rFonts w:ascii="Times New Roman" w:hAnsi="Times New Roman" w:cs="Times New Roman"/>
          <w:b/>
          <w:bCs/>
        </w:rPr>
        <w:t>Melléklet:</w:t>
      </w:r>
      <w:r w:rsidRPr="00851A65">
        <w:rPr>
          <w:rFonts w:ascii="Times New Roman" w:hAnsi="Times New Roman" w:cs="Times New Roman"/>
        </w:rPr>
        <w:t xml:space="preserve"> </w:t>
      </w:r>
      <w:r w:rsidR="009B4455" w:rsidRPr="00851A65">
        <w:rPr>
          <w:rFonts w:ascii="Times New Roman" w:hAnsi="Times New Roman" w:cs="Times New Roman"/>
        </w:rPr>
        <w:t>Média-akkreditáció a választási központba történő belépéshez</w:t>
      </w:r>
    </w:p>
    <w:sectPr w:rsidR="0001660D" w:rsidRPr="0001660D">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6CE8" w14:textId="77777777" w:rsidR="00D14DD0" w:rsidRDefault="00D14DD0" w:rsidP="00F53526">
      <w:pPr>
        <w:spacing w:after="0" w:line="240" w:lineRule="auto"/>
      </w:pPr>
      <w:r>
        <w:separator/>
      </w:r>
    </w:p>
  </w:endnote>
  <w:endnote w:type="continuationSeparator" w:id="0">
    <w:p w14:paraId="6312921D" w14:textId="77777777" w:rsidR="00D14DD0" w:rsidRDefault="00D14DD0" w:rsidP="00F5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4A38" w14:textId="77777777" w:rsidR="00D14DD0" w:rsidRDefault="00D14DD0" w:rsidP="00F53526">
      <w:pPr>
        <w:spacing w:after="0" w:line="240" w:lineRule="auto"/>
      </w:pPr>
      <w:r>
        <w:separator/>
      </w:r>
    </w:p>
  </w:footnote>
  <w:footnote w:type="continuationSeparator" w:id="0">
    <w:p w14:paraId="18FAAE94" w14:textId="77777777" w:rsidR="00D14DD0" w:rsidRDefault="00D14DD0" w:rsidP="00F53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2FB7" w14:textId="0D893135" w:rsidR="00F53526" w:rsidRPr="00B769FF" w:rsidRDefault="00F53526" w:rsidP="005949AC">
    <w:pPr>
      <w:pStyle w:val="lfej"/>
      <w:ind w:left="72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341"/>
    <w:multiLevelType w:val="multilevel"/>
    <w:tmpl w:val="4E2A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C11A8"/>
    <w:multiLevelType w:val="hybridMultilevel"/>
    <w:tmpl w:val="F9D4F94C"/>
    <w:lvl w:ilvl="0" w:tplc="1C146C76">
      <w:start w:val="3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1C28E9"/>
    <w:multiLevelType w:val="multilevel"/>
    <w:tmpl w:val="71C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96C20"/>
    <w:multiLevelType w:val="hybridMultilevel"/>
    <w:tmpl w:val="5AD4CE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6A5B92"/>
    <w:multiLevelType w:val="hybridMultilevel"/>
    <w:tmpl w:val="45A073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310B1A"/>
    <w:multiLevelType w:val="hybridMultilevel"/>
    <w:tmpl w:val="245AE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5580164"/>
    <w:multiLevelType w:val="hybridMultilevel"/>
    <w:tmpl w:val="F78C6D1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8FC09D2"/>
    <w:multiLevelType w:val="hybridMultilevel"/>
    <w:tmpl w:val="F78C6D1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E53362"/>
    <w:multiLevelType w:val="hybridMultilevel"/>
    <w:tmpl w:val="E3386B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1B53E8"/>
    <w:multiLevelType w:val="hybridMultilevel"/>
    <w:tmpl w:val="72885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ED959BE"/>
    <w:multiLevelType w:val="hybridMultilevel"/>
    <w:tmpl w:val="29A4FE7C"/>
    <w:lvl w:ilvl="0" w:tplc="5C22F9D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4"/>
  </w:num>
  <w:num w:numId="6">
    <w:abstractNumId w:val="8"/>
  </w:num>
  <w:num w:numId="7">
    <w:abstractNumId w:val="10"/>
  </w:num>
  <w:num w:numId="8">
    <w:abstractNumId w:val="7"/>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5C"/>
    <w:rsid w:val="00007FEB"/>
    <w:rsid w:val="0001660D"/>
    <w:rsid w:val="000B3D80"/>
    <w:rsid w:val="000B72E1"/>
    <w:rsid w:val="00104C1E"/>
    <w:rsid w:val="00133340"/>
    <w:rsid w:val="00136395"/>
    <w:rsid w:val="00137CCC"/>
    <w:rsid w:val="001C4E37"/>
    <w:rsid w:val="001C696E"/>
    <w:rsid w:val="001F15D3"/>
    <w:rsid w:val="002065C8"/>
    <w:rsid w:val="0021006C"/>
    <w:rsid w:val="002374AC"/>
    <w:rsid w:val="00256379"/>
    <w:rsid w:val="002C4066"/>
    <w:rsid w:val="002D5365"/>
    <w:rsid w:val="002F2D08"/>
    <w:rsid w:val="00302743"/>
    <w:rsid w:val="00313F5D"/>
    <w:rsid w:val="00332E1B"/>
    <w:rsid w:val="00374DF2"/>
    <w:rsid w:val="00375F50"/>
    <w:rsid w:val="00390A26"/>
    <w:rsid w:val="003A41F5"/>
    <w:rsid w:val="003B6305"/>
    <w:rsid w:val="003B6FE9"/>
    <w:rsid w:val="00413D76"/>
    <w:rsid w:val="00416861"/>
    <w:rsid w:val="004400AF"/>
    <w:rsid w:val="0044109E"/>
    <w:rsid w:val="00441938"/>
    <w:rsid w:val="0047138A"/>
    <w:rsid w:val="00486ACC"/>
    <w:rsid w:val="00494C5C"/>
    <w:rsid w:val="004A238C"/>
    <w:rsid w:val="0051119D"/>
    <w:rsid w:val="00537FED"/>
    <w:rsid w:val="005404E0"/>
    <w:rsid w:val="00570C61"/>
    <w:rsid w:val="005872DF"/>
    <w:rsid w:val="00587D7F"/>
    <w:rsid w:val="00594263"/>
    <w:rsid w:val="005949AC"/>
    <w:rsid w:val="005C5185"/>
    <w:rsid w:val="005F1FC1"/>
    <w:rsid w:val="00637E74"/>
    <w:rsid w:val="006571B2"/>
    <w:rsid w:val="0068264C"/>
    <w:rsid w:val="0068737A"/>
    <w:rsid w:val="006875AF"/>
    <w:rsid w:val="006930CC"/>
    <w:rsid w:val="006968DE"/>
    <w:rsid w:val="006E219C"/>
    <w:rsid w:val="006F0DAF"/>
    <w:rsid w:val="007079B3"/>
    <w:rsid w:val="00713C4E"/>
    <w:rsid w:val="007333BF"/>
    <w:rsid w:val="0073566A"/>
    <w:rsid w:val="0075795A"/>
    <w:rsid w:val="00766CD1"/>
    <w:rsid w:val="007A52C8"/>
    <w:rsid w:val="007A59A3"/>
    <w:rsid w:val="007B6C2D"/>
    <w:rsid w:val="007D34DF"/>
    <w:rsid w:val="008331E5"/>
    <w:rsid w:val="00851A65"/>
    <w:rsid w:val="00852F7C"/>
    <w:rsid w:val="00862F3A"/>
    <w:rsid w:val="008710FE"/>
    <w:rsid w:val="00877D3B"/>
    <w:rsid w:val="00880D8F"/>
    <w:rsid w:val="0088374A"/>
    <w:rsid w:val="00886834"/>
    <w:rsid w:val="008F58BC"/>
    <w:rsid w:val="008F776E"/>
    <w:rsid w:val="00924460"/>
    <w:rsid w:val="00932B55"/>
    <w:rsid w:val="00941366"/>
    <w:rsid w:val="0094378E"/>
    <w:rsid w:val="009B4455"/>
    <w:rsid w:val="009E796B"/>
    <w:rsid w:val="00A10A21"/>
    <w:rsid w:val="00A525FB"/>
    <w:rsid w:val="00A72151"/>
    <w:rsid w:val="00A7717B"/>
    <w:rsid w:val="00A805DD"/>
    <w:rsid w:val="00A844EB"/>
    <w:rsid w:val="00AC1C41"/>
    <w:rsid w:val="00AE6706"/>
    <w:rsid w:val="00B11E1D"/>
    <w:rsid w:val="00B30C1C"/>
    <w:rsid w:val="00B769FF"/>
    <w:rsid w:val="00B962F5"/>
    <w:rsid w:val="00BC5E42"/>
    <w:rsid w:val="00BF0ED0"/>
    <w:rsid w:val="00C1409A"/>
    <w:rsid w:val="00C23B31"/>
    <w:rsid w:val="00C40664"/>
    <w:rsid w:val="00CD747C"/>
    <w:rsid w:val="00D07B23"/>
    <w:rsid w:val="00D14DD0"/>
    <w:rsid w:val="00D2755D"/>
    <w:rsid w:val="00D503E1"/>
    <w:rsid w:val="00D55708"/>
    <w:rsid w:val="00D96285"/>
    <w:rsid w:val="00DA07C2"/>
    <w:rsid w:val="00DA4419"/>
    <w:rsid w:val="00DC3482"/>
    <w:rsid w:val="00DC4667"/>
    <w:rsid w:val="00DF09F0"/>
    <w:rsid w:val="00E72C37"/>
    <w:rsid w:val="00E96710"/>
    <w:rsid w:val="00EA3151"/>
    <w:rsid w:val="00EC2F27"/>
    <w:rsid w:val="00EF3732"/>
    <w:rsid w:val="00EF7099"/>
    <w:rsid w:val="00EF7BBB"/>
    <w:rsid w:val="00F07F99"/>
    <w:rsid w:val="00F224FB"/>
    <w:rsid w:val="00F53526"/>
    <w:rsid w:val="00F57DAB"/>
    <w:rsid w:val="00F81136"/>
    <w:rsid w:val="00F83D28"/>
    <w:rsid w:val="00FC46D8"/>
    <w:rsid w:val="00FD203D"/>
    <w:rsid w:val="00FF57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90BA"/>
  <w15:docId w15:val="{604D6694-C833-4302-ABEE-45063EFE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F09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94C5C"/>
    <w:rPr>
      <w:color w:val="0000FF" w:themeColor="hyperlink"/>
      <w:u w:val="single"/>
    </w:rPr>
  </w:style>
  <w:style w:type="paragraph" w:styleId="Listaszerbekezds">
    <w:name w:val="List Paragraph"/>
    <w:basedOn w:val="Norml"/>
    <w:uiPriority w:val="34"/>
    <w:qFormat/>
    <w:rsid w:val="00494C5C"/>
    <w:pPr>
      <w:ind w:left="720"/>
      <w:contextualSpacing/>
    </w:pPr>
  </w:style>
  <w:style w:type="character" w:styleId="Jegyzethivatkozs">
    <w:name w:val="annotation reference"/>
    <w:basedOn w:val="Bekezdsalapbettpusa"/>
    <w:uiPriority w:val="99"/>
    <w:semiHidden/>
    <w:unhideWhenUsed/>
    <w:rsid w:val="00DC3482"/>
    <w:rPr>
      <w:sz w:val="16"/>
      <w:szCs w:val="16"/>
    </w:rPr>
  </w:style>
  <w:style w:type="paragraph" w:styleId="Jegyzetszveg">
    <w:name w:val="annotation text"/>
    <w:basedOn w:val="Norml"/>
    <w:link w:val="JegyzetszvegChar"/>
    <w:uiPriority w:val="99"/>
    <w:semiHidden/>
    <w:unhideWhenUsed/>
    <w:rsid w:val="00DC3482"/>
    <w:pPr>
      <w:spacing w:line="240" w:lineRule="auto"/>
    </w:pPr>
    <w:rPr>
      <w:sz w:val="20"/>
      <w:szCs w:val="20"/>
    </w:rPr>
  </w:style>
  <w:style w:type="character" w:customStyle="1" w:styleId="JegyzetszvegChar">
    <w:name w:val="Jegyzetszöveg Char"/>
    <w:basedOn w:val="Bekezdsalapbettpusa"/>
    <w:link w:val="Jegyzetszveg"/>
    <w:uiPriority w:val="99"/>
    <w:semiHidden/>
    <w:rsid w:val="00DC3482"/>
    <w:rPr>
      <w:sz w:val="20"/>
      <w:szCs w:val="20"/>
    </w:rPr>
  </w:style>
  <w:style w:type="paragraph" w:styleId="Megjegyzstrgya">
    <w:name w:val="annotation subject"/>
    <w:basedOn w:val="Jegyzetszveg"/>
    <w:next w:val="Jegyzetszveg"/>
    <w:link w:val="MegjegyzstrgyaChar"/>
    <w:uiPriority w:val="99"/>
    <w:semiHidden/>
    <w:unhideWhenUsed/>
    <w:rsid w:val="00DC3482"/>
    <w:rPr>
      <w:b/>
      <w:bCs/>
    </w:rPr>
  </w:style>
  <w:style w:type="character" w:customStyle="1" w:styleId="MegjegyzstrgyaChar">
    <w:name w:val="Megjegyzés tárgya Char"/>
    <w:basedOn w:val="JegyzetszvegChar"/>
    <w:link w:val="Megjegyzstrgya"/>
    <w:uiPriority w:val="99"/>
    <w:semiHidden/>
    <w:rsid w:val="00DC3482"/>
    <w:rPr>
      <w:b/>
      <w:bCs/>
      <w:sz w:val="20"/>
      <w:szCs w:val="20"/>
    </w:rPr>
  </w:style>
  <w:style w:type="paragraph" w:styleId="Buborkszveg">
    <w:name w:val="Balloon Text"/>
    <w:basedOn w:val="Norml"/>
    <w:link w:val="BuborkszvegChar"/>
    <w:uiPriority w:val="99"/>
    <w:semiHidden/>
    <w:unhideWhenUsed/>
    <w:rsid w:val="00DC348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482"/>
    <w:rPr>
      <w:rFonts w:ascii="Tahoma" w:hAnsi="Tahoma" w:cs="Tahoma"/>
      <w:sz w:val="16"/>
      <w:szCs w:val="16"/>
    </w:rPr>
  </w:style>
  <w:style w:type="paragraph" w:styleId="lfej">
    <w:name w:val="header"/>
    <w:basedOn w:val="Norml"/>
    <w:link w:val="lfejChar"/>
    <w:uiPriority w:val="99"/>
    <w:unhideWhenUsed/>
    <w:rsid w:val="006F0DAF"/>
    <w:pPr>
      <w:tabs>
        <w:tab w:val="center" w:pos="4536"/>
        <w:tab w:val="right" w:pos="9072"/>
      </w:tabs>
      <w:spacing w:after="0" w:line="240" w:lineRule="auto"/>
    </w:pPr>
    <w:rPr>
      <w:rFonts w:ascii="Arial" w:hAnsi="Arial" w:cstheme="minorHAnsi"/>
    </w:rPr>
  </w:style>
  <w:style w:type="character" w:customStyle="1" w:styleId="lfejChar">
    <w:name w:val="Élőfej Char"/>
    <w:basedOn w:val="Bekezdsalapbettpusa"/>
    <w:link w:val="lfej"/>
    <w:uiPriority w:val="99"/>
    <w:rsid w:val="006F0DAF"/>
    <w:rPr>
      <w:rFonts w:ascii="Arial" w:hAnsi="Arial" w:cstheme="minorHAnsi"/>
    </w:rPr>
  </w:style>
  <w:style w:type="paragraph" w:styleId="llb">
    <w:name w:val="footer"/>
    <w:basedOn w:val="Norml"/>
    <w:link w:val="llbChar"/>
    <w:uiPriority w:val="99"/>
    <w:unhideWhenUsed/>
    <w:rsid w:val="00F53526"/>
    <w:pPr>
      <w:tabs>
        <w:tab w:val="center" w:pos="4536"/>
        <w:tab w:val="right" w:pos="9072"/>
      </w:tabs>
      <w:spacing w:after="0" w:line="240" w:lineRule="auto"/>
    </w:pPr>
  </w:style>
  <w:style w:type="character" w:customStyle="1" w:styleId="llbChar">
    <w:name w:val="Élőláb Char"/>
    <w:basedOn w:val="Bekezdsalapbettpusa"/>
    <w:link w:val="llb"/>
    <w:uiPriority w:val="99"/>
    <w:rsid w:val="00F53526"/>
  </w:style>
  <w:style w:type="character" w:customStyle="1" w:styleId="Stlus1">
    <w:name w:val="Stílus1"/>
    <w:basedOn w:val="Bekezdsalapbettpusa"/>
    <w:uiPriority w:val="1"/>
    <w:rsid w:val="00924460"/>
    <w:rPr>
      <w:rFonts w:ascii="Times New Roman" w:hAnsi="Times New Roman"/>
      <w:caps/>
      <w:smallCaps w:val="0"/>
      <w:strike w:val="0"/>
      <w:dstrike w:val="0"/>
      <w:vanish w:val="0"/>
      <w:color w:val="auto"/>
      <w:sz w:val="24"/>
      <w:vertAlign w:val="baseline"/>
    </w:rPr>
  </w:style>
  <w:style w:type="character" w:customStyle="1" w:styleId="Cmsor1Char">
    <w:name w:val="Címsor 1 Char"/>
    <w:basedOn w:val="Bekezdsalapbettpusa"/>
    <w:link w:val="Cmsor1"/>
    <w:uiPriority w:val="9"/>
    <w:rsid w:val="00DF09F0"/>
    <w:rPr>
      <w:rFonts w:ascii="Times New Roman" w:eastAsia="Times New Roman" w:hAnsi="Times New Roman" w:cs="Times New Roman"/>
      <w:b/>
      <w:bCs/>
      <w:kern w:val="36"/>
      <w:sz w:val="48"/>
      <w:szCs w:val="48"/>
      <w:lang w:eastAsia="hu-HU"/>
    </w:rPr>
  </w:style>
  <w:style w:type="character" w:customStyle="1" w:styleId="Feloldatlanmegemlts1">
    <w:name w:val="Feloldatlan megemlítés1"/>
    <w:basedOn w:val="Bekezdsalapbettpusa"/>
    <w:uiPriority w:val="99"/>
    <w:semiHidden/>
    <w:unhideWhenUsed/>
    <w:rsid w:val="00F83D28"/>
    <w:rPr>
      <w:color w:val="605E5C"/>
      <w:shd w:val="clear" w:color="auto" w:fill="E1DFDD"/>
    </w:rPr>
  </w:style>
  <w:style w:type="character" w:customStyle="1" w:styleId="style1">
    <w:name w:val="style1"/>
    <w:basedOn w:val="Bekezdsalapbettpusa"/>
    <w:rsid w:val="0068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4426">
      <w:bodyDiv w:val="1"/>
      <w:marLeft w:val="0"/>
      <w:marRight w:val="0"/>
      <w:marTop w:val="0"/>
      <w:marBottom w:val="0"/>
      <w:divBdr>
        <w:top w:val="none" w:sz="0" w:space="0" w:color="auto"/>
        <w:left w:val="none" w:sz="0" w:space="0" w:color="auto"/>
        <w:bottom w:val="none" w:sz="0" w:space="0" w:color="auto"/>
        <w:right w:val="none" w:sz="0" w:space="0" w:color="auto"/>
      </w:divBdr>
    </w:div>
    <w:div w:id="574513022">
      <w:bodyDiv w:val="1"/>
      <w:marLeft w:val="0"/>
      <w:marRight w:val="0"/>
      <w:marTop w:val="0"/>
      <w:marBottom w:val="0"/>
      <w:divBdr>
        <w:top w:val="none" w:sz="0" w:space="0" w:color="auto"/>
        <w:left w:val="none" w:sz="0" w:space="0" w:color="auto"/>
        <w:bottom w:val="none" w:sz="0" w:space="0" w:color="auto"/>
        <w:right w:val="none" w:sz="0" w:space="0" w:color="auto"/>
      </w:divBdr>
    </w:div>
    <w:div w:id="616373246">
      <w:bodyDiv w:val="1"/>
      <w:marLeft w:val="0"/>
      <w:marRight w:val="0"/>
      <w:marTop w:val="0"/>
      <w:marBottom w:val="0"/>
      <w:divBdr>
        <w:top w:val="none" w:sz="0" w:space="0" w:color="auto"/>
        <w:left w:val="none" w:sz="0" w:space="0" w:color="auto"/>
        <w:bottom w:val="none" w:sz="0" w:space="0" w:color="auto"/>
        <w:right w:val="none" w:sz="0" w:space="0" w:color="auto"/>
      </w:divBdr>
      <w:divsChild>
        <w:div w:id="1313561611">
          <w:marLeft w:val="0"/>
          <w:marRight w:val="0"/>
          <w:marTop w:val="0"/>
          <w:marBottom w:val="0"/>
          <w:divBdr>
            <w:top w:val="none" w:sz="0" w:space="0" w:color="auto"/>
            <w:left w:val="none" w:sz="0" w:space="0" w:color="auto"/>
            <w:bottom w:val="none" w:sz="0" w:space="0" w:color="auto"/>
            <w:right w:val="none" w:sz="0" w:space="0" w:color="auto"/>
          </w:divBdr>
        </w:div>
        <w:div w:id="644745141">
          <w:marLeft w:val="0"/>
          <w:marRight w:val="0"/>
          <w:marTop w:val="0"/>
          <w:marBottom w:val="0"/>
          <w:divBdr>
            <w:top w:val="none" w:sz="0" w:space="0" w:color="auto"/>
            <w:left w:val="none" w:sz="0" w:space="0" w:color="auto"/>
            <w:bottom w:val="none" w:sz="0" w:space="0" w:color="auto"/>
            <w:right w:val="none" w:sz="0" w:space="0" w:color="auto"/>
          </w:divBdr>
        </w:div>
      </w:divsChild>
    </w:div>
    <w:div w:id="1258706726">
      <w:bodyDiv w:val="1"/>
      <w:marLeft w:val="0"/>
      <w:marRight w:val="0"/>
      <w:marTop w:val="0"/>
      <w:marBottom w:val="0"/>
      <w:divBdr>
        <w:top w:val="none" w:sz="0" w:space="0" w:color="auto"/>
        <w:left w:val="none" w:sz="0" w:space="0" w:color="auto"/>
        <w:bottom w:val="none" w:sz="0" w:space="0" w:color="auto"/>
        <w:right w:val="none" w:sz="0" w:space="0" w:color="auto"/>
      </w:divBdr>
    </w:div>
    <w:div w:id="1508447556">
      <w:bodyDiv w:val="1"/>
      <w:marLeft w:val="0"/>
      <w:marRight w:val="0"/>
      <w:marTop w:val="0"/>
      <w:marBottom w:val="0"/>
      <w:divBdr>
        <w:top w:val="none" w:sz="0" w:space="0" w:color="auto"/>
        <w:left w:val="none" w:sz="0" w:space="0" w:color="auto"/>
        <w:bottom w:val="none" w:sz="0" w:space="0" w:color="auto"/>
        <w:right w:val="none" w:sz="0" w:space="0" w:color="auto"/>
      </w:divBdr>
      <w:divsChild>
        <w:div w:id="1649507816">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sChild>
    </w:div>
    <w:div w:id="1671172967">
      <w:bodyDiv w:val="1"/>
      <w:marLeft w:val="0"/>
      <w:marRight w:val="0"/>
      <w:marTop w:val="0"/>
      <w:marBottom w:val="0"/>
      <w:divBdr>
        <w:top w:val="none" w:sz="0" w:space="0" w:color="auto"/>
        <w:left w:val="none" w:sz="0" w:space="0" w:color="auto"/>
        <w:bottom w:val="none" w:sz="0" w:space="0" w:color="auto"/>
        <w:right w:val="none" w:sz="0" w:space="0" w:color="auto"/>
      </w:divBdr>
    </w:div>
    <w:div w:id="21347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asztas.h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t@nvi.hu" TargetMode="External"/><Relationship Id="rId17" Type="http://schemas.openxmlformats.org/officeDocument/2006/relationships/hyperlink" Target="http://www.naih.hu/online-uegyinditas.html" TargetMode="External"/><Relationship Id="rId2" Type="http://schemas.openxmlformats.org/officeDocument/2006/relationships/customXml" Target="../customXml/item2.xml"/><Relationship Id="rId16" Type="http://schemas.openxmlformats.org/officeDocument/2006/relationships/hyperlink" Target="http://www.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ugyfelszolgalat@naih.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ki.edina@nv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F99B879A4D2C754587336F6B5ABF8F3E" ma:contentTypeVersion="0" ma:contentTypeDescription="Új dokumentum létrehozása." ma:contentTypeScope="" ma:versionID="6d7dbbaff8178a0ae2051c7133f422bf">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6E5C2-A125-487B-B4CC-7A57B5BA4B2D}">
  <ds:schemaRefs>
    <ds:schemaRef ds:uri="http://schemas.openxmlformats.org/officeDocument/2006/bibliography"/>
  </ds:schemaRefs>
</ds:datastoreItem>
</file>

<file path=customXml/itemProps2.xml><?xml version="1.0" encoding="utf-8"?>
<ds:datastoreItem xmlns:ds="http://schemas.openxmlformats.org/officeDocument/2006/customXml" ds:itemID="{0690A26E-51C2-4293-99DA-990F206BD9C3}">
  <ds:schemaRefs>
    <ds:schemaRef ds:uri="http://schemas.microsoft.com/sharepoint/v3/contenttype/forms"/>
  </ds:schemaRefs>
</ds:datastoreItem>
</file>

<file path=customXml/itemProps3.xml><?xml version="1.0" encoding="utf-8"?>
<ds:datastoreItem xmlns:ds="http://schemas.openxmlformats.org/officeDocument/2006/customXml" ds:itemID="{1A6DB49F-AAB6-4212-816D-C074A011B62D}">
  <ds:schemaRef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C571932-48B9-471B-A2C5-E2425373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1194</Words>
  <Characters>8239</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Kéki Edina dr.</dc:creator>
  <cp:lastModifiedBy>Kibédi-Varga Katalin</cp:lastModifiedBy>
  <cp:revision>4</cp:revision>
  <cp:lastPrinted>2021-12-09T09:51:00Z</cp:lastPrinted>
  <dcterms:created xsi:type="dcterms:W3CDTF">2021-12-08T12:16:00Z</dcterms:created>
  <dcterms:modified xsi:type="dcterms:W3CDTF">2021-12-09T09:54:00Z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0x010100F99B879A4D2C754587336F6B5ABF8F3E</vt:lpwstr>
  </property>
</Properties>
</file>